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Title" w:displacedByCustomXml="next" w:id="0"/>
    <w:sdt>
      <w:sdtPr>
        <w:alias w:val="Title"/>
        <w:tag w:val="Title"/>
        <w:id w:val="1323468504"/>
        <w:placeholder>
          <w:docPart w:val="19C240CAC67E499F927B6F6514D9FCCA"/>
        </w:placeholder>
        <w:text w:multiLine="1"/>
      </w:sdtPr>
      <w:sdtContent>
        <w:p w:rsidRPr="00C803F3" w:rsidR="009B6F95" w:rsidP="009B6F95" w:rsidRDefault="00B876DC" w14:paraId="310FA724" w14:textId="5407CE0C">
          <w:pPr>
            <w:pStyle w:val="Title1"/>
          </w:pPr>
          <w:r>
            <w:t xml:space="preserve">Resources Board – End of Year Report 2021/22 </w:t>
          </w:r>
        </w:p>
      </w:sdtContent>
    </w:sdt>
    <w:bookmarkEnd w:displacedByCustomXml="prev" w:id="0"/>
    <w:sdt>
      <w:sdtPr>
        <w:rPr>
          <w:rStyle w:val="Style6"/>
        </w:rPr>
        <w:alias w:val="Purpose of report"/>
        <w:tag w:val="Purpose of report"/>
        <w:id w:val="-783727919"/>
        <w:lock w:val="sdtLocked"/>
        <w:placeholder>
          <w:docPart w:val="F3D5BCBA3B31494D9B029EA0B37EE135"/>
        </w:placeholder>
      </w:sdtPr>
      <w:sdtContent>
        <w:p w:rsidRPr="00A627DD" w:rsidR="009B6F95" w:rsidP="00B84F31" w:rsidRDefault="00562994" w14:paraId="4EFC17AF" w14:textId="17519135">
          <w:pPr>
            <w:ind w:left="0" w:firstLine="0"/>
          </w:pPr>
          <w:r>
            <w:rPr>
              <w:rStyle w:val="Style6"/>
            </w:rPr>
            <w:t>Background and Context</w:t>
          </w:r>
        </w:p>
      </w:sdtContent>
    </w:sdt>
    <w:p w:rsidR="00562994" w:rsidP="00562994" w:rsidRDefault="007F7898" w14:paraId="416FA976" w14:textId="47A0B247">
      <w:pPr>
        <w:pStyle w:val="ListParagraph"/>
        <w:ind w:left="357" w:hanging="357"/>
        <w:contextualSpacing w:val="0"/>
        <w:rPr>
          <w:rStyle w:val="ReportTemplate"/>
        </w:rPr>
      </w:pPr>
      <w:r w:rsidRPr="007F7898">
        <w:rPr>
          <w:rStyle w:val="ReportTemplate"/>
        </w:rPr>
        <w:t xml:space="preserve">The LGA’s Resources Board shapes and </w:t>
      </w:r>
      <w:r w:rsidRPr="007F7898" w:rsidR="006E1079">
        <w:rPr>
          <w:rStyle w:val="ReportTemplate"/>
        </w:rPr>
        <w:t>develop</w:t>
      </w:r>
      <w:r w:rsidR="006E1079">
        <w:rPr>
          <w:rStyle w:val="ReportTemplate"/>
        </w:rPr>
        <w:t>s</w:t>
      </w:r>
      <w:r w:rsidRPr="007F7898" w:rsidR="006E1079">
        <w:rPr>
          <w:rStyle w:val="ReportTemplate"/>
        </w:rPr>
        <w:t xml:space="preserve"> </w:t>
      </w:r>
      <w:r w:rsidRPr="007F7898">
        <w:rPr>
          <w:rStyle w:val="ReportTemplate"/>
        </w:rPr>
        <w:t xml:space="preserve">the Association’s policies and programmes in relation to Local Government Finance; Support for Low Income Households; </w:t>
      </w:r>
      <w:commentRangeStart w:id="1"/>
      <w:commentRangeStart w:id="2"/>
      <w:commentRangeStart w:id="3"/>
      <w:r w:rsidRPr="007F7898">
        <w:rPr>
          <w:rStyle w:val="ReportTemplate"/>
        </w:rPr>
        <w:t>Workforce</w:t>
      </w:r>
      <w:commentRangeEnd w:id="1"/>
      <w:r w:rsidR="00780AFF">
        <w:rPr>
          <w:rStyle w:val="CommentReference"/>
        </w:rPr>
        <w:commentReference w:id="1"/>
      </w:r>
      <w:commentRangeEnd w:id="2"/>
      <w:r w:rsidR="006E0762">
        <w:rPr>
          <w:rStyle w:val="CommentReference"/>
        </w:rPr>
        <w:commentReference w:id="2"/>
      </w:r>
      <w:commentRangeEnd w:id="3"/>
      <w:r w:rsidR="002F1935">
        <w:rPr>
          <w:rStyle w:val="CommentReference"/>
        </w:rPr>
        <w:commentReference w:id="3"/>
      </w:r>
      <w:r w:rsidRPr="007F7898">
        <w:rPr>
          <w:rStyle w:val="ReportTemplate"/>
        </w:rPr>
        <w:t xml:space="preserve"> </w:t>
      </w:r>
      <w:r w:rsidR="00E156E2">
        <w:rPr>
          <w:rStyle w:val="ReportTemplate"/>
        </w:rPr>
        <w:t xml:space="preserve">and Pension </w:t>
      </w:r>
      <w:r w:rsidRPr="007F7898">
        <w:rPr>
          <w:rStyle w:val="ReportTemplate"/>
        </w:rPr>
        <w:t xml:space="preserve">issues. </w:t>
      </w:r>
    </w:p>
    <w:p w:rsidRPr="007F7898" w:rsidR="007F7898" w:rsidP="58EEC964" w:rsidRDefault="007F7898" w14:paraId="6FEAAD8E" w14:textId="630AC5FD">
      <w:pPr>
        <w:pStyle w:val="ListParagraph"/>
        <w:ind w:left="357" w:hanging="357"/>
        <w:rPr>
          <w:rStyle w:val="ReportTemplate"/>
        </w:rPr>
      </w:pPr>
      <w:r w:rsidRPr="58EEC964">
        <w:rPr>
          <w:rStyle w:val="ReportTemplate"/>
        </w:rPr>
        <w:t xml:space="preserve">Members are asked to consider the achievements of the Board over the last year against the priorities that were set at its meeting September 2021 and consider possible areas of work for </w:t>
      </w:r>
      <w:commentRangeStart w:id="4"/>
      <w:commentRangeStart w:id="5"/>
      <w:r w:rsidRPr="58EEC964">
        <w:rPr>
          <w:rStyle w:val="ReportTemplate"/>
        </w:rPr>
        <w:t>2022/23</w:t>
      </w:r>
      <w:commentRangeEnd w:id="4"/>
      <w:r>
        <w:rPr>
          <w:rStyle w:val="CommentReference"/>
        </w:rPr>
        <w:commentReference w:id="4"/>
      </w:r>
      <w:commentRangeEnd w:id="5"/>
      <w:r>
        <w:rPr>
          <w:rStyle w:val="CommentReference"/>
        </w:rPr>
        <w:commentReference w:id="5"/>
      </w:r>
      <w:r w:rsidRPr="58EEC964">
        <w:rPr>
          <w:rStyle w:val="ReportTemplate"/>
        </w:rPr>
        <w:t xml:space="preserve">. </w:t>
      </w:r>
    </w:p>
    <w:sdt>
      <w:sdtPr>
        <w:rPr>
          <w:rStyle w:val="Style6"/>
        </w:rPr>
        <w:id w:val="1184019472"/>
        <w:placeholder>
          <w:docPart w:val="B2BF875C688744E584B2EEAF2FFD3112"/>
        </w:placeholder>
      </w:sdtPr>
      <w:sdtContent>
        <w:p w:rsidRPr="00C803F3" w:rsidR="007F7898" w:rsidP="007F7898" w:rsidRDefault="007F7898" w14:paraId="199D2178" w14:textId="3F759A5F">
          <w:pPr>
            <w:ind w:left="0" w:firstLine="0"/>
          </w:pPr>
          <w:r w:rsidRPr="06018D71">
            <w:rPr>
              <w:rStyle w:val="Style6"/>
            </w:rPr>
            <w:t>Achievements against priorities for 2021/22: Local Government Finance</w:t>
          </w:r>
        </w:p>
      </w:sdtContent>
    </w:sdt>
    <w:p w:rsidR="06018D71" w:rsidP="06018D71" w:rsidRDefault="06018D71" w14:paraId="08CA8AB0" w14:textId="5D619E27">
      <w:pPr>
        <w:ind w:left="360" w:hanging="360"/>
        <w:rPr>
          <w:rFonts w:eastAsia="Calibri" w:cs="Arial"/>
          <w:i/>
          <w:iCs/>
        </w:rPr>
      </w:pPr>
      <w:r w:rsidRPr="06018D71">
        <w:rPr>
          <w:i/>
          <w:iCs/>
        </w:rPr>
        <w:t>Council funding</w:t>
      </w:r>
    </w:p>
    <w:p w:rsidR="24A34B3B" w:rsidP="24A34B3B" w:rsidRDefault="24A34B3B" w14:paraId="0F91A913" w14:textId="49195402">
      <w:pPr>
        <w:pStyle w:val="ListParagraph"/>
      </w:pPr>
      <w:r>
        <w:t xml:space="preserve">The LGA’s lobbying ahead of the 2021 Spending Review, including a </w:t>
      </w:r>
      <w:hyperlink w:history="1" r:id="rId15">
        <w:r w:rsidRPr="00D62EC8">
          <w:rPr>
            <w:rStyle w:val="Hyperlink"/>
          </w:rPr>
          <w:t>Spending Review submission</w:t>
        </w:r>
      </w:hyperlink>
      <w:r w:rsidR="00982F3A">
        <w:t xml:space="preserve">. </w:t>
      </w:r>
      <w:hyperlink w:history="1" r:id="rId16">
        <w:r w:rsidRPr="00012CE0" w:rsidR="00982F3A">
          <w:rPr>
            <w:rStyle w:val="Hyperlink"/>
          </w:rPr>
          <w:t>The</w:t>
        </w:r>
        <w:r w:rsidRPr="00012CE0">
          <w:rPr>
            <w:rStyle w:val="Hyperlink"/>
          </w:rPr>
          <w:t xml:space="preserve"> </w:t>
        </w:r>
        <w:r w:rsidRPr="00012CE0" w:rsidR="00982F3A">
          <w:rPr>
            <w:rStyle w:val="Hyperlink"/>
          </w:rPr>
          <w:t xml:space="preserve">LGA </w:t>
        </w:r>
        <w:r w:rsidRPr="00012CE0">
          <w:rPr>
            <w:rStyle w:val="Hyperlink"/>
          </w:rPr>
          <w:t>secured nearly £2 billion</w:t>
        </w:r>
      </w:hyperlink>
      <w:r>
        <w:t xml:space="preserve"> of additional grant funding in 2022/23 in addition to council tax flexibilities. </w:t>
      </w:r>
    </w:p>
    <w:p w:rsidR="00E37F03" w:rsidP="00407F23" w:rsidRDefault="00E37F03" w14:paraId="77803355" w14:textId="77777777">
      <w:pPr>
        <w:pStyle w:val="ListParagraph"/>
        <w:numPr>
          <w:ilvl w:val="0"/>
          <w:numId w:val="0"/>
        </w:numPr>
        <w:ind w:left="360"/>
      </w:pPr>
    </w:p>
    <w:p w:rsidR="24A34B3B" w:rsidP="06018D71" w:rsidRDefault="06018D71" w14:paraId="21F98974" w14:textId="6BB8BAAC">
      <w:pPr>
        <w:pStyle w:val="ListParagraph"/>
        <w:rPr>
          <w:rFonts w:asciiTheme="minorHAnsi" w:hAnsiTheme="minorHAnsi" w:eastAsiaTheme="minorEastAsia"/>
        </w:rPr>
      </w:pPr>
      <w:r w:rsidRPr="06018D71">
        <w:rPr>
          <w:rFonts w:eastAsia="Calibri" w:cs="Arial"/>
        </w:rPr>
        <w:t xml:space="preserve">We </w:t>
      </w:r>
      <w:hyperlink w:history="1" r:id="rId17">
        <w:r w:rsidRPr="00795654">
          <w:rPr>
            <w:rStyle w:val="Hyperlink"/>
            <w:rFonts w:eastAsia="Calibri" w:cs="Arial"/>
          </w:rPr>
          <w:t>responded</w:t>
        </w:r>
      </w:hyperlink>
      <w:r w:rsidRPr="06018D71">
        <w:rPr>
          <w:rFonts w:eastAsia="Calibri" w:cs="Arial"/>
        </w:rPr>
        <w:t xml:space="preserve"> to the </w:t>
      </w:r>
      <w:hyperlink w:history="1" r:id="rId18">
        <w:r w:rsidRPr="0083323B">
          <w:rPr>
            <w:rStyle w:val="Hyperlink"/>
            <w:rFonts w:eastAsia="Calibri" w:cs="Arial"/>
          </w:rPr>
          <w:t>2022/23 provisional local government finance settlement</w:t>
        </w:r>
      </w:hyperlink>
      <w:r w:rsidRPr="06018D71">
        <w:rPr>
          <w:rFonts w:eastAsia="Calibri" w:cs="Arial"/>
        </w:rPr>
        <w:t xml:space="preserve"> and raised key concerns with the Local Government Finance minister during a meeting on the settlement. As a result, the minister offered the LGA regular cross</w:t>
      </w:r>
      <w:r w:rsidR="006113F0">
        <w:rPr>
          <w:rFonts w:eastAsia="Calibri" w:cs="Arial"/>
        </w:rPr>
        <w:t>-</w:t>
      </w:r>
      <w:r w:rsidRPr="06018D71">
        <w:rPr>
          <w:rFonts w:eastAsia="Calibri" w:cs="Arial"/>
        </w:rPr>
        <w:t>party meetings on local government finance</w:t>
      </w:r>
      <w:r w:rsidR="0002518C">
        <w:rPr>
          <w:rFonts w:eastAsia="Calibri" w:cs="Arial"/>
        </w:rPr>
        <w:t xml:space="preserve"> which have been taking place</w:t>
      </w:r>
      <w:r w:rsidRPr="06018D71">
        <w:rPr>
          <w:rFonts w:eastAsia="Calibri" w:cs="Arial"/>
        </w:rPr>
        <w:t xml:space="preserve">. We </w:t>
      </w:r>
      <w:hyperlink w:history="1" r:id="rId19">
        <w:r w:rsidRPr="00E34CA6">
          <w:rPr>
            <w:rStyle w:val="Hyperlink"/>
            <w:rFonts w:eastAsia="Calibri" w:cs="Arial"/>
          </w:rPr>
          <w:t>briefed parliamentarians</w:t>
        </w:r>
      </w:hyperlink>
      <w:r w:rsidRPr="06018D71">
        <w:rPr>
          <w:rFonts w:eastAsia="Calibri" w:cs="Arial"/>
        </w:rPr>
        <w:t xml:space="preserve"> in advance of the debate on the final local government settlement.</w:t>
      </w:r>
    </w:p>
    <w:p w:rsidRPr="00407F23" w:rsidR="00E37F03" w:rsidP="00407F23" w:rsidRDefault="00E37F03" w14:paraId="2D37D8E5" w14:textId="77777777">
      <w:pPr>
        <w:pStyle w:val="ListParagraph"/>
        <w:numPr>
          <w:ilvl w:val="0"/>
          <w:numId w:val="0"/>
        </w:numPr>
        <w:ind w:left="360"/>
        <w:rPr>
          <w:rFonts w:asciiTheme="minorHAnsi" w:hAnsiTheme="minorHAnsi" w:eastAsiaTheme="minorEastAsia"/>
        </w:rPr>
      </w:pPr>
    </w:p>
    <w:p w:rsidRPr="00407F23" w:rsidR="00B05815" w:rsidP="00B05815" w:rsidRDefault="004A7D79" w14:paraId="29BDA4DB" w14:textId="74117449">
      <w:pPr>
        <w:pStyle w:val="ListParagraph"/>
        <w:rPr>
          <w:rFonts w:asciiTheme="minorHAnsi" w:hAnsiTheme="minorHAnsi" w:eastAsiaTheme="minorEastAsia"/>
        </w:rPr>
      </w:pPr>
      <w:r>
        <w:rPr>
          <w:rFonts w:eastAsia="Calibri" w:cs="Arial"/>
        </w:rPr>
        <w:t>A</w:t>
      </w:r>
      <w:r w:rsidR="00592AFE">
        <w:rPr>
          <w:rFonts w:eastAsia="Calibri" w:cs="Arial"/>
        </w:rPr>
        <w:t>n</w:t>
      </w:r>
      <w:r w:rsidRPr="06018D71" w:rsidDel="00592AFE" w:rsidR="06018D71">
        <w:rPr>
          <w:rFonts w:eastAsia="Calibri" w:cs="Arial"/>
        </w:rPr>
        <w:t xml:space="preserve"> </w:t>
      </w:r>
      <w:r w:rsidRPr="06018D71" w:rsidR="06018D71">
        <w:rPr>
          <w:rFonts w:eastAsia="Calibri" w:cs="Arial"/>
        </w:rPr>
        <w:t xml:space="preserve">update </w:t>
      </w:r>
      <w:r w:rsidR="00302C8C">
        <w:rPr>
          <w:rFonts w:eastAsia="Calibri" w:cs="Arial"/>
        </w:rPr>
        <w:t xml:space="preserve">to </w:t>
      </w:r>
      <w:r w:rsidRPr="06018D71" w:rsidR="06018D71">
        <w:rPr>
          <w:rFonts w:eastAsia="Calibri" w:cs="Arial"/>
        </w:rPr>
        <w:t xml:space="preserve">the </w:t>
      </w:r>
      <w:commentRangeStart w:id="7"/>
      <w:r w:rsidRPr="06018D71" w:rsidR="06018D71">
        <w:rPr>
          <w:rFonts w:eastAsia="Calibri" w:cs="Arial"/>
        </w:rPr>
        <w:t>LGAs cost pressures</w:t>
      </w:r>
      <w:commentRangeEnd w:id="7"/>
      <w:r w:rsidR="00C35987">
        <w:rPr>
          <w:rStyle w:val="CommentReference"/>
        </w:rPr>
        <w:commentReference w:id="7"/>
      </w:r>
      <w:r w:rsidRPr="06018D71" w:rsidDel="004A7D79" w:rsidR="06018D71">
        <w:rPr>
          <w:rFonts w:eastAsia="Calibri" w:cs="Arial"/>
        </w:rPr>
        <w:t xml:space="preserve"> </w:t>
      </w:r>
      <w:r w:rsidRPr="06018D71" w:rsidR="06018D71">
        <w:rPr>
          <w:rFonts w:eastAsia="Calibri" w:cs="Arial"/>
        </w:rPr>
        <w:t xml:space="preserve">was published on 30 June.  Work will continue to influence the Government and achieve further financial assistance in light of sharp inflationary pressures and to press for </w:t>
      </w:r>
      <w:r w:rsidR="006113F0">
        <w:rPr>
          <w:rFonts w:eastAsia="Calibri" w:cs="Arial"/>
        </w:rPr>
        <w:t xml:space="preserve">certainty and </w:t>
      </w:r>
      <w:r w:rsidRPr="06018D71" w:rsidR="06018D71">
        <w:rPr>
          <w:rFonts w:eastAsia="Calibri" w:cs="Arial"/>
        </w:rPr>
        <w:t>clarity on local government finance reform.</w:t>
      </w:r>
    </w:p>
    <w:p w:rsidRPr="00407F23" w:rsidR="00394574" w:rsidP="00407F23" w:rsidRDefault="00394574" w14:paraId="7AF67A35" w14:textId="77777777">
      <w:pPr>
        <w:pStyle w:val="ListParagraph"/>
        <w:numPr>
          <w:ilvl w:val="0"/>
          <w:numId w:val="0"/>
        </w:numPr>
        <w:ind w:left="360"/>
        <w:rPr>
          <w:rFonts w:asciiTheme="minorHAnsi" w:hAnsiTheme="minorHAnsi" w:eastAsiaTheme="minorEastAsia"/>
        </w:rPr>
      </w:pPr>
    </w:p>
    <w:p w:rsidRPr="00C803F3" w:rsidR="00B05815" w:rsidP="00B05815" w:rsidRDefault="00B05815" w14:paraId="1E5AB40D" w14:textId="1BAF28D1">
      <w:pPr>
        <w:pStyle w:val="ListParagraph"/>
        <w:rPr>
          <w:rFonts w:asciiTheme="minorHAnsi" w:hAnsiTheme="minorHAnsi" w:eastAsiaTheme="minorEastAsia"/>
        </w:rPr>
      </w:pPr>
      <w:r w:rsidRPr="06018D71">
        <w:rPr>
          <w:rFonts w:eastAsia="Calibri" w:cs="Arial"/>
        </w:rPr>
        <w:t>The LGA annual conference on local government finance was a success and received positive feedback from delegates.</w:t>
      </w:r>
    </w:p>
    <w:p w:rsidR="24A34B3B" w:rsidP="00407F23" w:rsidRDefault="24A34B3B" w14:paraId="0DB16D24" w14:textId="18BA2686">
      <w:pPr>
        <w:pStyle w:val="ListParagraph"/>
        <w:numPr>
          <w:ilvl w:val="0"/>
          <w:numId w:val="0"/>
        </w:numPr>
        <w:ind w:left="360"/>
        <w:rPr>
          <w:rFonts w:asciiTheme="minorHAnsi" w:hAnsiTheme="minorHAnsi" w:eastAsiaTheme="minorEastAsia"/>
        </w:rPr>
      </w:pPr>
    </w:p>
    <w:p w:rsidR="24A34B3B" w:rsidP="06018D71" w:rsidRDefault="06018D71" w14:paraId="0A146E5C" w14:textId="18068C28">
      <w:pPr>
        <w:ind w:left="0" w:firstLine="0"/>
        <w:rPr>
          <w:rFonts w:eastAsia="Calibri" w:cs="Arial"/>
          <w:i/>
          <w:iCs/>
        </w:rPr>
      </w:pPr>
      <w:r w:rsidRPr="06018D71">
        <w:rPr>
          <w:i/>
          <w:iCs/>
        </w:rPr>
        <w:t>Local taxation</w:t>
      </w:r>
    </w:p>
    <w:p w:rsidRPr="005264F9" w:rsidR="00943D85" w:rsidP="06018D71" w:rsidRDefault="008157C0" w14:paraId="23EB1B45" w14:textId="56DF8170">
      <w:pPr>
        <w:pStyle w:val="ListParagraph"/>
        <w:rPr>
          <w:rFonts w:asciiTheme="minorHAnsi" w:hAnsiTheme="minorHAnsi" w:eastAsiaTheme="minorEastAsia"/>
        </w:rPr>
      </w:pPr>
      <w:r>
        <w:rPr>
          <w:rFonts w:eastAsia="Calibri" w:cs="Arial"/>
        </w:rPr>
        <w:t>HM</w:t>
      </w:r>
      <w:r w:rsidR="004A06C2">
        <w:rPr>
          <w:rFonts w:eastAsia="Calibri" w:cs="Arial"/>
        </w:rPr>
        <w:t xml:space="preserve"> </w:t>
      </w:r>
      <w:r>
        <w:rPr>
          <w:rFonts w:eastAsia="Calibri" w:cs="Arial"/>
        </w:rPr>
        <w:t>T</w:t>
      </w:r>
      <w:r w:rsidR="004A06C2">
        <w:rPr>
          <w:rFonts w:eastAsia="Calibri" w:cs="Arial"/>
        </w:rPr>
        <w:t>reasury</w:t>
      </w:r>
      <w:r>
        <w:rPr>
          <w:rFonts w:eastAsia="Calibri" w:cs="Arial"/>
        </w:rPr>
        <w:t xml:space="preserve"> </w:t>
      </w:r>
      <w:r w:rsidRPr="06018D71" w:rsidR="06018D71">
        <w:rPr>
          <w:rFonts w:eastAsia="Calibri" w:cs="Arial"/>
        </w:rPr>
        <w:t xml:space="preserve">acknowledged the role of the tax as an important part of the local government finance system </w:t>
      </w:r>
      <w:r w:rsidR="002E7C60">
        <w:rPr>
          <w:rFonts w:eastAsia="Calibri" w:cs="Arial"/>
        </w:rPr>
        <w:t xml:space="preserve">as part of the </w:t>
      </w:r>
      <w:hyperlink w:history="1" r:id="rId20">
        <w:r w:rsidRPr="0C507A98" w:rsidR="002E7C60">
          <w:rPr>
            <w:rStyle w:val="Hyperlink"/>
            <w:rFonts w:eastAsia="Calibri" w:cs="Arial"/>
          </w:rPr>
          <w:t>Fundamental Review of Business Rates</w:t>
        </w:r>
      </w:hyperlink>
      <w:r w:rsidR="002E7C60">
        <w:rPr>
          <w:rFonts w:eastAsia="Calibri" w:cs="Arial"/>
        </w:rPr>
        <w:t xml:space="preserve"> </w:t>
      </w:r>
      <w:r w:rsidRPr="06018D71" w:rsidR="06018D71">
        <w:rPr>
          <w:rFonts w:eastAsia="Calibri" w:cs="Arial"/>
        </w:rPr>
        <w:t xml:space="preserve">and </w:t>
      </w:r>
      <w:r w:rsidRPr="6E88C113" w:rsidR="06018D71">
        <w:rPr>
          <w:rFonts w:eastAsia="Calibri" w:cs="Arial"/>
        </w:rPr>
        <w:t>announced</w:t>
      </w:r>
      <w:r w:rsidRPr="06018D71" w:rsidR="06018D71">
        <w:rPr>
          <w:rFonts w:eastAsia="Calibri" w:cs="Arial"/>
        </w:rPr>
        <w:t xml:space="preserve"> positive changes, such as a move to more frequent revaluations and time limits for appeals. We responded </w:t>
      </w:r>
      <w:r w:rsidR="002E7C60">
        <w:rPr>
          <w:rFonts w:eastAsia="Calibri" w:cs="Arial"/>
        </w:rPr>
        <w:t>to</w:t>
      </w:r>
      <w:r w:rsidRPr="06018D71" w:rsidR="002E7C60">
        <w:rPr>
          <w:rFonts w:eastAsia="Calibri" w:cs="Arial"/>
        </w:rPr>
        <w:t xml:space="preserve"> </w:t>
      </w:r>
      <w:r w:rsidRPr="06018D71" w:rsidR="06018D71">
        <w:rPr>
          <w:rFonts w:eastAsia="Calibri" w:cs="Arial"/>
        </w:rPr>
        <w:t>a number of consultations, such a</w:t>
      </w:r>
      <w:r w:rsidR="00A8417F">
        <w:rPr>
          <w:rFonts w:eastAsia="Calibri" w:cs="Arial"/>
        </w:rPr>
        <w:t>s a</w:t>
      </w:r>
      <w:r w:rsidRPr="06018D71" w:rsidR="06018D71">
        <w:rPr>
          <w:rFonts w:eastAsia="Calibri" w:cs="Arial"/>
        </w:rPr>
        <w:t xml:space="preserve"> </w:t>
      </w:r>
      <w:hyperlink w:history="1" r:id="rId21">
        <w:r w:rsidRPr="00C92515" w:rsidR="06018D71">
          <w:rPr>
            <w:rStyle w:val="Hyperlink"/>
            <w:rFonts w:eastAsia="Calibri" w:cs="Arial"/>
          </w:rPr>
          <w:t>technical consultation on business rates</w:t>
        </w:r>
      </w:hyperlink>
      <w:r w:rsidRPr="06018D71" w:rsidR="06018D71">
        <w:rPr>
          <w:rFonts w:eastAsia="Calibri" w:cs="Arial"/>
        </w:rPr>
        <w:t xml:space="preserve"> and a consultation on </w:t>
      </w:r>
      <w:r w:rsidR="00B97589">
        <w:rPr>
          <w:rFonts w:eastAsia="Calibri" w:cs="Arial"/>
        </w:rPr>
        <w:t>an</w:t>
      </w:r>
      <w:r w:rsidRPr="06018D71" w:rsidR="00B97589">
        <w:rPr>
          <w:rFonts w:eastAsia="Calibri" w:cs="Arial"/>
        </w:rPr>
        <w:t xml:space="preserve"> </w:t>
      </w:r>
      <w:hyperlink w:history="1" r:id="rId22">
        <w:r w:rsidRPr="00331CA1" w:rsidR="06018D71">
          <w:rPr>
            <w:rStyle w:val="Hyperlink"/>
            <w:rFonts w:eastAsia="Calibri" w:cs="Arial"/>
          </w:rPr>
          <w:t>online sales levy</w:t>
        </w:r>
      </w:hyperlink>
      <w:r w:rsidR="00B97589">
        <w:rPr>
          <w:rFonts w:eastAsia="Calibri" w:cs="Arial"/>
        </w:rPr>
        <w:t>.</w:t>
      </w:r>
      <w:r w:rsidRPr="06018D71" w:rsidR="06018D71">
        <w:rPr>
          <w:rFonts w:eastAsia="Calibri" w:cs="Arial"/>
        </w:rPr>
        <w:t xml:space="preserve"> </w:t>
      </w:r>
    </w:p>
    <w:p w:rsidRPr="005264F9" w:rsidR="00943D85" w:rsidP="005264F9" w:rsidRDefault="00943D85" w14:paraId="4AC56CAF" w14:textId="77777777">
      <w:pPr>
        <w:pStyle w:val="ListParagraph"/>
        <w:numPr>
          <w:ilvl w:val="0"/>
          <w:numId w:val="0"/>
        </w:numPr>
        <w:ind w:left="360"/>
        <w:rPr>
          <w:rFonts w:asciiTheme="minorHAnsi" w:hAnsiTheme="minorHAnsi" w:eastAsiaTheme="minorEastAsia"/>
        </w:rPr>
      </w:pPr>
    </w:p>
    <w:p w:rsidRPr="003F67B5" w:rsidR="00ED658B" w:rsidP="06018D71" w:rsidRDefault="00440BA4" w14:paraId="000B07A6" w14:textId="5CA713E5">
      <w:pPr>
        <w:pStyle w:val="ListParagraph"/>
        <w:rPr>
          <w:rFonts w:asciiTheme="minorHAnsi" w:hAnsiTheme="minorHAnsi" w:eastAsiaTheme="minorEastAsia"/>
        </w:rPr>
      </w:pPr>
      <w:r w:rsidRPr="00440BA4">
        <w:rPr>
          <w:rFonts w:eastAsia="Calibri" w:cs="Arial"/>
        </w:rPr>
        <w:t xml:space="preserve">A Non-Domestic Rating Bill was announced in the </w:t>
      </w:r>
      <w:hyperlink w:history="1" r:id="rId23">
        <w:commentRangeStart w:id="8"/>
        <w:r w:rsidRPr="00440BA4">
          <w:rPr>
            <w:rFonts w:eastAsia="Calibri" w:cs="Arial"/>
            <w:color w:val="0563C1"/>
            <w:u w:val="single"/>
          </w:rPr>
          <w:t>Queen’s Speech</w:t>
        </w:r>
        <w:commentRangeEnd w:id="8"/>
        <w:r w:rsidRPr="00440BA4">
          <w:rPr>
            <w:rFonts w:ascii="Calibri" w:hAnsi="Calibri" w:eastAsia="Calibri" w:cs="Arial"/>
            <w:color w:val="0563C1"/>
            <w:sz w:val="16"/>
            <w:szCs w:val="16"/>
            <w:u w:val="single"/>
          </w:rPr>
          <w:commentReference w:id="8"/>
        </w:r>
      </w:hyperlink>
      <w:r w:rsidRPr="00440BA4">
        <w:rPr>
          <w:rFonts w:eastAsia="Calibri" w:cs="Arial"/>
        </w:rPr>
        <w:t xml:space="preserve"> and is expected to be introduced before the summer recess. This is expected to contain measures including those concerned with the implementation of revaluations every three years including new duties for ratepayers to give information to the Valuation Office Agency. </w:t>
      </w:r>
      <w:r w:rsidR="008B5C12">
        <w:rPr>
          <w:rFonts w:eastAsia="Calibri" w:cs="Arial"/>
        </w:rPr>
        <w:t xml:space="preserve"> </w:t>
      </w:r>
      <w:r w:rsidR="00390935">
        <w:rPr>
          <w:rFonts w:eastAsia="Calibri" w:cs="Arial"/>
        </w:rPr>
        <w:t xml:space="preserve">The duty to </w:t>
      </w:r>
      <w:r w:rsidR="003F67B5">
        <w:rPr>
          <w:rFonts w:eastAsia="Calibri" w:cs="Arial"/>
        </w:rPr>
        <w:t xml:space="preserve">report information on </w:t>
      </w:r>
      <w:r w:rsidR="00C815A2">
        <w:rPr>
          <w:rFonts w:eastAsia="Calibri" w:cs="Arial"/>
        </w:rPr>
        <w:t xml:space="preserve">changes in </w:t>
      </w:r>
      <w:r w:rsidR="008D2623">
        <w:rPr>
          <w:rFonts w:eastAsia="Calibri" w:cs="Arial"/>
        </w:rPr>
        <w:t>ratepayer circumstances</w:t>
      </w:r>
      <w:r w:rsidR="003F67B5">
        <w:rPr>
          <w:rFonts w:eastAsia="Calibri" w:cs="Arial"/>
        </w:rPr>
        <w:t xml:space="preserve"> is something we have been calling for.</w:t>
      </w:r>
    </w:p>
    <w:p w:rsidRPr="003F67B5" w:rsidR="00ED658B" w:rsidP="003F67B5" w:rsidRDefault="00ED658B" w14:paraId="42310B00" w14:textId="77777777">
      <w:pPr>
        <w:pStyle w:val="ListParagraph"/>
        <w:numPr>
          <w:ilvl w:val="0"/>
          <w:numId w:val="0"/>
        </w:numPr>
        <w:ind w:left="360"/>
        <w:rPr>
          <w:rFonts w:eastAsia="Calibri" w:cs="Arial"/>
        </w:rPr>
      </w:pPr>
    </w:p>
    <w:p w:rsidRPr="009D7C6C" w:rsidR="00ED658B" w:rsidP="06018D71" w:rsidRDefault="001B6426" w14:paraId="73A46052" w14:textId="36D3B01F">
      <w:pPr>
        <w:pStyle w:val="ListParagraph"/>
        <w:rPr>
          <w:rFonts w:asciiTheme="minorHAnsi" w:hAnsiTheme="minorHAnsi" w:eastAsiaTheme="minorEastAsia"/>
        </w:rPr>
      </w:pPr>
      <w:r>
        <w:rPr>
          <w:rFonts w:eastAsia="Calibri" w:cs="Arial"/>
        </w:rPr>
        <w:t xml:space="preserve">New rules tightening up the criteria for </w:t>
      </w:r>
      <w:r w:rsidR="00DD0241">
        <w:rPr>
          <w:rFonts w:eastAsia="Calibri" w:cs="Arial"/>
        </w:rPr>
        <w:t xml:space="preserve">self-contained accommodation qualifying for business rates as opposed to council tax will be introduced on 1 April 2023; this is something </w:t>
      </w:r>
      <w:commentRangeStart w:id="9"/>
      <w:r w:rsidR="00DD0241">
        <w:rPr>
          <w:rFonts w:eastAsia="Calibri" w:cs="Arial"/>
        </w:rPr>
        <w:t xml:space="preserve">we had </w:t>
      </w:r>
      <w:hyperlink w:history="1" r:id="rId24">
        <w:r w:rsidRPr="00E37F03" w:rsidR="00DD0241">
          <w:rPr>
            <w:rStyle w:val="Hyperlink"/>
            <w:rFonts w:eastAsia="Calibri" w:cs="Arial"/>
          </w:rPr>
          <w:t>called for</w:t>
        </w:r>
        <w:commentRangeEnd w:id="9"/>
        <w:r w:rsidRPr="00E37F03" w:rsidR="00311592">
          <w:rPr>
            <w:rStyle w:val="Hyperlink"/>
            <w:sz w:val="16"/>
            <w:szCs w:val="16"/>
          </w:rPr>
          <w:commentReference w:id="9"/>
        </w:r>
      </w:hyperlink>
      <w:r w:rsidR="00DD0241">
        <w:rPr>
          <w:rFonts w:eastAsia="Calibri" w:cs="Arial"/>
        </w:rPr>
        <w:t xml:space="preserve">.  </w:t>
      </w:r>
    </w:p>
    <w:p w:rsidRPr="00D10059" w:rsidR="00ED658B" w:rsidP="00D10059" w:rsidRDefault="00ED658B" w14:paraId="04102E7E" w14:textId="77777777">
      <w:pPr>
        <w:pStyle w:val="ListParagraph"/>
        <w:numPr>
          <w:ilvl w:val="0"/>
          <w:numId w:val="0"/>
        </w:numPr>
        <w:ind w:left="360"/>
        <w:rPr>
          <w:rFonts w:eastAsia="Calibri" w:cs="Arial"/>
        </w:rPr>
      </w:pPr>
    </w:p>
    <w:p w:rsidRPr="00D10059" w:rsidR="24A34B3B" w:rsidP="06018D71" w:rsidRDefault="06018D71" w14:paraId="40D69ACB" w14:textId="2E6155CB">
      <w:pPr>
        <w:pStyle w:val="ListParagraph"/>
        <w:rPr>
          <w:rFonts w:asciiTheme="minorHAnsi" w:hAnsiTheme="minorHAnsi" w:eastAsiaTheme="minorEastAsia"/>
        </w:rPr>
      </w:pPr>
      <w:r w:rsidRPr="06018D71">
        <w:rPr>
          <w:rFonts w:eastAsia="Calibri" w:cs="Arial"/>
        </w:rPr>
        <w:t>The LGA has also been involved in discussions on technical changes to business rates including digitalisation</w:t>
      </w:r>
      <w:r w:rsidR="003D2939">
        <w:rPr>
          <w:rFonts w:eastAsia="Calibri" w:cs="Arial"/>
        </w:rPr>
        <w:t>,</w:t>
      </w:r>
      <w:r w:rsidRPr="06018D71">
        <w:rPr>
          <w:rFonts w:eastAsia="Calibri" w:cs="Arial"/>
        </w:rPr>
        <w:t xml:space="preserve"> </w:t>
      </w:r>
      <w:commentRangeStart w:id="10"/>
      <w:commentRangeStart w:id="11"/>
      <w:commentRangeStart w:id="12"/>
      <w:r w:rsidRPr="06018D71">
        <w:rPr>
          <w:rFonts w:eastAsia="Calibri" w:cs="Arial"/>
        </w:rPr>
        <w:t>compliance</w:t>
      </w:r>
      <w:commentRangeEnd w:id="10"/>
      <w:r w:rsidR="004B53BF">
        <w:rPr>
          <w:rStyle w:val="CommentReference"/>
        </w:rPr>
        <w:commentReference w:id="10"/>
      </w:r>
      <w:commentRangeEnd w:id="11"/>
      <w:r w:rsidR="008D2623">
        <w:rPr>
          <w:rStyle w:val="CommentReference"/>
        </w:rPr>
        <w:commentReference w:id="11"/>
      </w:r>
      <w:commentRangeEnd w:id="12"/>
      <w:r w:rsidR="00916D08">
        <w:rPr>
          <w:rStyle w:val="CommentReference"/>
        </w:rPr>
        <w:commentReference w:id="12"/>
      </w:r>
      <w:r w:rsidRPr="06018D71">
        <w:rPr>
          <w:rFonts w:eastAsia="Calibri" w:cs="Arial"/>
        </w:rPr>
        <w:t xml:space="preserve"> and on reliefs.</w:t>
      </w:r>
    </w:p>
    <w:p w:rsidR="00ED658B" w:rsidP="00D10059" w:rsidRDefault="00ED658B" w14:paraId="793BF784" w14:textId="77777777">
      <w:pPr>
        <w:pStyle w:val="ListParagraph"/>
        <w:numPr>
          <w:ilvl w:val="0"/>
          <w:numId w:val="0"/>
        </w:numPr>
        <w:ind w:left="360"/>
        <w:rPr>
          <w:rFonts w:asciiTheme="minorHAnsi" w:hAnsiTheme="minorHAnsi" w:eastAsiaTheme="minorEastAsia"/>
        </w:rPr>
      </w:pPr>
    </w:p>
    <w:p w:rsidR="24A34B3B" w:rsidP="06018D71" w:rsidRDefault="002B2BF7" w14:paraId="62F762F0" w14:textId="4550DA55">
      <w:pPr>
        <w:pStyle w:val="ListParagraph"/>
        <w:rPr>
          <w:rFonts w:asciiTheme="minorHAnsi" w:hAnsiTheme="minorHAnsi" w:eastAsiaTheme="minorEastAsia"/>
        </w:rPr>
      </w:pPr>
      <w:r>
        <w:rPr>
          <w:rFonts w:eastAsia="Calibri" w:cs="Arial"/>
        </w:rPr>
        <w:t>A report</w:t>
      </w:r>
      <w:r w:rsidRPr="06018D71" w:rsidDel="004B53BF" w:rsidR="06018D71">
        <w:rPr>
          <w:rFonts w:eastAsia="Calibri" w:cs="Arial"/>
        </w:rPr>
        <w:t xml:space="preserve"> on </w:t>
      </w:r>
      <w:r w:rsidR="00D34FAA">
        <w:rPr>
          <w:rFonts w:eastAsia="Calibri" w:cs="Arial"/>
        </w:rPr>
        <w:t xml:space="preserve">options for </w:t>
      </w:r>
      <w:r w:rsidRPr="06018D71" w:rsidR="06018D71">
        <w:rPr>
          <w:rFonts w:eastAsia="Calibri" w:cs="Arial"/>
        </w:rPr>
        <w:t xml:space="preserve">the future financing of local government commissioned from WPI Economics was published on 13 January to coincide with the LGA's Finance Conference. </w:t>
      </w:r>
    </w:p>
    <w:p w:rsidRPr="00C803F3" w:rsidR="004C2C55" w:rsidP="06018D71" w:rsidRDefault="06018D71" w14:paraId="1C64F3D5" w14:textId="00C967AE">
      <w:pPr>
        <w:ind w:left="0" w:firstLine="0"/>
        <w:rPr>
          <w:rFonts w:eastAsia="Calibri" w:cs="Arial"/>
          <w:i/>
          <w:iCs/>
        </w:rPr>
      </w:pPr>
      <w:r w:rsidRPr="06018D71">
        <w:rPr>
          <w:rFonts w:eastAsia="Calibri" w:cs="Arial"/>
          <w:i/>
          <w:iCs/>
        </w:rPr>
        <w:t xml:space="preserve">Capital and </w:t>
      </w:r>
      <w:r w:rsidR="00E9330C">
        <w:rPr>
          <w:rFonts w:eastAsia="Calibri" w:cs="Arial"/>
          <w:i/>
          <w:iCs/>
        </w:rPr>
        <w:t>audit</w:t>
      </w:r>
    </w:p>
    <w:p w:rsidRPr="00E9330C" w:rsidR="00CC2A49" w:rsidP="06018D71" w:rsidRDefault="06018D71" w14:paraId="1EE90DEB" w14:textId="77777777">
      <w:pPr>
        <w:pStyle w:val="ListParagraph"/>
        <w:contextualSpacing w:val="0"/>
      </w:pPr>
      <w:r w:rsidRPr="06018D71">
        <w:rPr>
          <w:rFonts w:eastAsia="Calibri" w:cs="Arial"/>
        </w:rPr>
        <w:t xml:space="preserve">We have continued to make the case for the capital financing framework to be enabling, and for the audit framework to be appropriate to the sector. </w:t>
      </w:r>
    </w:p>
    <w:p w:rsidRPr="00E9330C" w:rsidR="00AC01F7" w:rsidP="06018D71" w:rsidRDefault="00AC01F7" w14:paraId="1BBE0D4B" w14:textId="41F14F2D">
      <w:pPr>
        <w:pStyle w:val="ListParagraph"/>
        <w:contextualSpacing w:val="0"/>
      </w:pPr>
      <w:r>
        <w:rPr>
          <w:rFonts w:eastAsia="Calibri" w:cs="Arial"/>
        </w:rPr>
        <w:t>We have responded to and influenced the outcome to the following consultations on changes to the capital framework</w:t>
      </w:r>
      <w:r w:rsidR="00CC2A49">
        <w:rPr>
          <w:rFonts w:eastAsia="Calibri" w:cs="Arial"/>
        </w:rPr>
        <w:t xml:space="preserve"> and</w:t>
      </w:r>
      <w:r w:rsidR="00D921C1">
        <w:rPr>
          <w:rFonts w:eastAsia="Calibri" w:cs="Arial"/>
        </w:rPr>
        <w:t xml:space="preserve"> </w:t>
      </w:r>
      <w:r w:rsidR="00BB23A3">
        <w:rPr>
          <w:rFonts w:eastAsia="Calibri" w:cs="Arial"/>
        </w:rPr>
        <w:t>w</w:t>
      </w:r>
      <w:r w:rsidR="00D921C1">
        <w:rPr>
          <w:rFonts w:eastAsia="Calibri" w:cs="Arial"/>
        </w:rPr>
        <w:t xml:space="preserve">e </w:t>
      </w:r>
      <w:r w:rsidR="00D6583E">
        <w:rPr>
          <w:rFonts w:eastAsia="Calibri" w:cs="Arial"/>
        </w:rPr>
        <w:t xml:space="preserve">were able to make a successful case for mitigation to proposed changes to </w:t>
      </w:r>
      <w:r w:rsidR="00AE0EDE">
        <w:rPr>
          <w:rFonts w:eastAsia="Calibri" w:cs="Arial"/>
        </w:rPr>
        <w:t xml:space="preserve">several </w:t>
      </w:r>
      <w:r w:rsidR="00D6583E">
        <w:rPr>
          <w:rFonts w:eastAsia="Calibri" w:cs="Arial"/>
        </w:rPr>
        <w:t xml:space="preserve">aspects </w:t>
      </w:r>
      <w:r w:rsidR="00C547DB">
        <w:rPr>
          <w:rFonts w:eastAsia="Calibri" w:cs="Arial"/>
        </w:rPr>
        <w:t>that could have had negative unintended conse</w:t>
      </w:r>
      <w:r w:rsidR="00607DC5">
        <w:rPr>
          <w:rFonts w:eastAsia="Calibri" w:cs="Arial"/>
        </w:rPr>
        <w:t>q</w:t>
      </w:r>
      <w:r w:rsidR="00C547DB">
        <w:rPr>
          <w:rFonts w:eastAsia="Calibri" w:cs="Arial"/>
        </w:rPr>
        <w:t>uences for the sector.</w:t>
      </w:r>
    </w:p>
    <w:p w:rsidRPr="00E9330C" w:rsidR="00AC01F7" w:rsidP="00407F23" w:rsidRDefault="003120AA" w14:paraId="0BC64DFF" w14:textId="0DF645D7">
      <w:pPr>
        <w:pStyle w:val="ListParagraph"/>
        <w:numPr>
          <w:ilvl w:val="1"/>
          <w:numId w:val="12"/>
        </w:numPr>
        <w:ind w:left="993" w:hanging="709"/>
        <w:contextualSpacing w:val="0"/>
      </w:pPr>
      <w:hyperlink w:history="1" r:id="rId25">
        <w:r w:rsidRPr="00CC2A49" w:rsidR="004F4471">
          <w:rPr>
            <w:rStyle w:val="Hyperlink"/>
            <w:rFonts w:eastAsia="Calibri" w:cs="Arial"/>
          </w:rPr>
          <w:t xml:space="preserve">Treasury </w:t>
        </w:r>
        <w:r w:rsidRPr="00CC2A49" w:rsidR="00364023">
          <w:rPr>
            <w:rStyle w:val="Hyperlink"/>
            <w:rFonts w:eastAsia="Calibri" w:cs="Arial"/>
          </w:rPr>
          <w:t>Management in the Public Services Code of Practice and Cross-Sectoral Guidance Notes</w:t>
        </w:r>
      </w:hyperlink>
      <w:r w:rsidR="00D741BE">
        <w:rPr>
          <w:rFonts w:eastAsia="Calibri" w:cs="Arial"/>
        </w:rPr>
        <w:t>.</w:t>
      </w:r>
    </w:p>
    <w:p w:rsidR="00364023" w:rsidP="00407F23" w:rsidRDefault="003120AA" w14:paraId="78284B0F" w14:textId="3C832384">
      <w:pPr>
        <w:pStyle w:val="ListParagraph"/>
        <w:numPr>
          <w:ilvl w:val="1"/>
          <w:numId w:val="12"/>
        </w:numPr>
        <w:ind w:left="993" w:hanging="709"/>
        <w:contextualSpacing w:val="0"/>
      </w:pPr>
      <w:hyperlink w:history="1" r:id="rId26">
        <w:r w:rsidRPr="00CC2A49" w:rsidR="004819BD">
          <w:rPr>
            <w:rStyle w:val="Hyperlink"/>
          </w:rPr>
          <w:t>Prudential Code for Capital Finance in local authorities</w:t>
        </w:r>
      </w:hyperlink>
      <w:r w:rsidR="00D741BE">
        <w:t>.</w:t>
      </w:r>
    </w:p>
    <w:p w:rsidR="004819BD" w:rsidP="00407F23" w:rsidRDefault="003120AA" w14:paraId="63E25D2A" w14:textId="34445524">
      <w:pPr>
        <w:pStyle w:val="ListParagraph"/>
        <w:numPr>
          <w:ilvl w:val="1"/>
          <w:numId w:val="12"/>
        </w:numPr>
        <w:ind w:left="993" w:hanging="709"/>
        <w:contextualSpacing w:val="0"/>
      </w:pPr>
      <w:hyperlink w:history="1" r:id="rId27">
        <w:r w:rsidRPr="00CC2A49" w:rsidR="00CC2A49">
          <w:rPr>
            <w:rStyle w:val="Hyperlink"/>
          </w:rPr>
          <w:t>Changes to the capital framework: Minimum Revenue Provision</w:t>
        </w:r>
      </w:hyperlink>
      <w:r w:rsidR="00D741BE">
        <w:t>.</w:t>
      </w:r>
    </w:p>
    <w:p w:rsidRPr="00E9330C" w:rsidR="00CC2A49" w:rsidP="00E9330C" w:rsidRDefault="00CC2A49" w14:paraId="79868204" w14:textId="77777777">
      <w:pPr>
        <w:pStyle w:val="ListParagraph"/>
        <w:numPr>
          <w:ilvl w:val="0"/>
          <w:numId w:val="0"/>
        </w:numPr>
        <w:ind w:left="360"/>
      </w:pPr>
    </w:p>
    <w:p w:rsidRPr="00E9330C" w:rsidR="00CF2A4A" w:rsidP="06018D71" w:rsidRDefault="00204A5A" w14:paraId="7675EE0D" w14:textId="34611221">
      <w:pPr>
        <w:pStyle w:val="ListParagraph"/>
        <w:contextualSpacing w:val="0"/>
      </w:pPr>
      <w:r>
        <w:rPr>
          <w:rFonts w:eastAsia="Calibri" w:cs="Arial"/>
        </w:rPr>
        <w:t xml:space="preserve">Local audit continues to </w:t>
      </w:r>
      <w:r w:rsidR="00EC12E7">
        <w:rPr>
          <w:rFonts w:eastAsia="Calibri" w:cs="Arial"/>
        </w:rPr>
        <w:t xml:space="preserve">experience significant complex problems and we continue </w:t>
      </w:r>
      <w:r w:rsidRPr="00EC12E7" w:rsidR="00EC12E7">
        <w:rPr>
          <w:rFonts w:eastAsia="Calibri" w:cs="Arial"/>
        </w:rPr>
        <w:t xml:space="preserve">to work with the </w:t>
      </w:r>
      <w:r w:rsidR="00791B7F">
        <w:rPr>
          <w:rFonts w:eastAsia="Calibri" w:cs="Arial"/>
        </w:rPr>
        <w:t>G</w:t>
      </w:r>
      <w:r w:rsidRPr="00EC12E7" w:rsidR="00EC12E7">
        <w:rPr>
          <w:rFonts w:eastAsia="Calibri" w:cs="Arial"/>
        </w:rPr>
        <w:t>overnment and other relevant bodies</w:t>
      </w:r>
      <w:r w:rsidR="00EC12E7">
        <w:rPr>
          <w:rFonts w:eastAsia="Calibri" w:cs="Arial"/>
        </w:rPr>
        <w:t xml:space="preserve"> </w:t>
      </w:r>
      <w:r w:rsidR="00607DC5">
        <w:rPr>
          <w:rFonts w:eastAsia="Calibri" w:cs="Arial"/>
        </w:rPr>
        <w:t>to</w:t>
      </w:r>
      <w:r w:rsidR="00EC12E7">
        <w:rPr>
          <w:rFonts w:eastAsia="Calibri" w:cs="Arial"/>
        </w:rPr>
        <w:t xml:space="preserve"> address </w:t>
      </w:r>
      <w:r w:rsidR="00341B94">
        <w:rPr>
          <w:rFonts w:eastAsia="Calibri" w:cs="Arial"/>
        </w:rPr>
        <w:t xml:space="preserve">this and to work </w:t>
      </w:r>
      <w:r w:rsidR="00E3242B">
        <w:rPr>
          <w:rFonts w:eastAsia="Calibri" w:cs="Arial"/>
        </w:rPr>
        <w:t xml:space="preserve">with them </w:t>
      </w:r>
      <w:r w:rsidR="00341B94">
        <w:rPr>
          <w:rFonts w:eastAsia="Calibri" w:cs="Arial"/>
        </w:rPr>
        <w:t xml:space="preserve">on </w:t>
      </w:r>
      <w:r w:rsidRPr="00341B94" w:rsidR="00341B94">
        <w:rPr>
          <w:rFonts w:eastAsia="Calibri" w:cs="Arial"/>
        </w:rPr>
        <w:t>set</w:t>
      </w:r>
      <w:r w:rsidR="00341B94">
        <w:rPr>
          <w:rFonts w:eastAsia="Calibri" w:cs="Arial"/>
        </w:rPr>
        <w:t>ting</w:t>
      </w:r>
      <w:r w:rsidRPr="00341B94" w:rsidR="00341B94">
        <w:rPr>
          <w:rFonts w:eastAsia="Calibri" w:cs="Arial"/>
        </w:rPr>
        <w:t xml:space="preserve"> up a new framework</w:t>
      </w:r>
      <w:r w:rsidR="000300F3">
        <w:rPr>
          <w:rFonts w:eastAsia="Calibri" w:cs="Arial"/>
        </w:rPr>
        <w:t xml:space="preserve"> </w:t>
      </w:r>
      <w:r w:rsidRPr="00341B94" w:rsidR="00341B94">
        <w:rPr>
          <w:rFonts w:eastAsia="Calibri" w:cs="Arial"/>
        </w:rPr>
        <w:t>that is appropriate for the sector</w:t>
      </w:r>
      <w:r w:rsidR="00A65D58">
        <w:rPr>
          <w:rFonts w:eastAsia="Calibri" w:cs="Arial"/>
        </w:rPr>
        <w:t>.</w:t>
      </w:r>
      <w:r w:rsidR="00264A88">
        <w:rPr>
          <w:rFonts w:eastAsia="Calibri" w:cs="Arial"/>
        </w:rPr>
        <w:t xml:space="preserve"> This year we have responded to the following</w:t>
      </w:r>
      <w:r w:rsidR="00CF2A4A">
        <w:rPr>
          <w:rFonts w:eastAsia="Calibri" w:cs="Arial"/>
        </w:rPr>
        <w:t xml:space="preserve"> consultations</w:t>
      </w:r>
      <w:r w:rsidR="00E82BF5">
        <w:rPr>
          <w:rFonts w:eastAsia="Calibri" w:cs="Arial"/>
        </w:rPr>
        <w:t>:</w:t>
      </w:r>
    </w:p>
    <w:p w:rsidRPr="00E9330C" w:rsidR="002E638D" w:rsidP="00407F23" w:rsidRDefault="003120AA" w14:paraId="230C6745" w14:textId="66E13DA4">
      <w:pPr>
        <w:pStyle w:val="ListParagraph"/>
        <w:numPr>
          <w:ilvl w:val="1"/>
          <w:numId w:val="12"/>
        </w:numPr>
        <w:ind w:left="993" w:hanging="709"/>
        <w:contextualSpacing w:val="0"/>
      </w:pPr>
      <w:hyperlink w:history="1" r:id="rId28">
        <w:r w:rsidRPr="00D741BE" w:rsidR="002E638D">
          <w:rPr>
            <w:rStyle w:val="Hyperlink"/>
            <w:rFonts w:eastAsia="Calibri" w:cs="Arial"/>
          </w:rPr>
          <w:t>Local Audit Framework technical consultation (ARGA as system leader</w:t>
        </w:r>
      </w:hyperlink>
      <w:r w:rsidR="002E638D">
        <w:rPr>
          <w:rFonts w:eastAsia="Calibri" w:cs="Arial"/>
        </w:rPr>
        <w:t>)</w:t>
      </w:r>
      <w:r w:rsidR="00D741BE">
        <w:rPr>
          <w:rFonts w:eastAsia="Calibri" w:cs="Arial"/>
        </w:rPr>
        <w:t>.</w:t>
      </w:r>
    </w:p>
    <w:p w:rsidRPr="00E9330C" w:rsidR="00981C42" w:rsidP="00407F23" w:rsidRDefault="003120AA" w14:paraId="2921DC9C" w14:textId="3531B61D">
      <w:pPr>
        <w:pStyle w:val="ListParagraph"/>
        <w:numPr>
          <w:ilvl w:val="1"/>
          <w:numId w:val="12"/>
        </w:numPr>
        <w:ind w:left="993" w:hanging="709"/>
        <w:contextualSpacing w:val="0"/>
      </w:pPr>
      <w:hyperlink w:history="1" r:id="rId29">
        <w:r w:rsidRPr="00D741BE" w:rsidR="00FE7CF3">
          <w:rPr>
            <w:rStyle w:val="Hyperlink"/>
            <w:rFonts w:eastAsia="Calibri" w:cs="Arial"/>
          </w:rPr>
          <w:t xml:space="preserve">Emergency consultation on temporary changes to the accounting code </w:t>
        </w:r>
        <w:r w:rsidRPr="00D741BE" w:rsidR="00981C42">
          <w:rPr>
            <w:rStyle w:val="Hyperlink"/>
            <w:rFonts w:eastAsia="Calibri" w:cs="Arial"/>
          </w:rPr>
          <w:t>2021/22 and 2022/23</w:t>
        </w:r>
      </w:hyperlink>
      <w:r w:rsidR="00D741BE">
        <w:rPr>
          <w:rFonts w:eastAsia="Calibri" w:cs="Arial"/>
        </w:rPr>
        <w:t>.</w:t>
      </w:r>
    </w:p>
    <w:p w:rsidRPr="00407F23" w:rsidR="00D741BE" w:rsidP="00407F23" w:rsidRDefault="003120AA" w14:paraId="339D6C39" w14:textId="796A459D">
      <w:pPr>
        <w:pStyle w:val="ListParagraph"/>
        <w:numPr>
          <w:ilvl w:val="1"/>
          <w:numId w:val="12"/>
        </w:numPr>
        <w:ind w:left="993" w:hanging="709"/>
        <w:contextualSpacing w:val="0"/>
      </w:pPr>
      <w:hyperlink w:history="1" r:id="rId30">
        <w:r w:rsidRPr="00AD5C65" w:rsidR="000B7335">
          <w:rPr>
            <w:rStyle w:val="Hyperlink"/>
            <w:rFonts w:eastAsia="Calibri" w:cs="Arial"/>
          </w:rPr>
          <w:t xml:space="preserve">Urgent consultation on temporary changes to the accounting code </w:t>
        </w:r>
        <w:r w:rsidRPr="00AD5C65" w:rsidR="00D741BE">
          <w:rPr>
            <w:rStyle w:val="Hyperlink"/>
            <w:rFonts w:eastAsia="Calibri" w:cs="Arial"/>
          </w:rPr>
          <w:t>(infrastructure assets)</w:t>
        </w:r>
      </w:hyperlink>
      <w:r w:rsidR="00D741BE">
        <w:rPr>
          <w:rFonts w:eastAsia="Calibri" w:cs="Arial"/>
        </w:rPr>
        <w:t>.</w:t>
      </w:r>
    </w:p>
    <w:p w:rsidRPr="00E9330C" w:rsidR="00B33DED" w:rsidP="00407F23" w:rsidRDefault="00B33DED" w14:paraId="7CFDA3FF" w14:textId="77777777">
      <w:pPr>
        <w:pStyle w:val="ListParagraph"/>
        <w:numPr>
          <w:ilvl w:val="0"/>
          <w:numId w:val="0"/>
        </w:numPr>
        <w:ind w:left="792"/>
      </w:pPr>
    </w:p>
    <w:p w:rsidRPr="00C803F3" w:rsidR="004C2C55" w:rsidP="06018D71" w:rsidRDefault="001577A4" w14:paraId="2AD3DC55" w14:textId="7AE42083">
      <w:pPr>
        <w:pStyle w:val="ListParagraph"/>
      </w:pPr>
      <w:r>
        <w:rPr>
          <w:rFonts w:eastAsia="Calibri" w:cs="Arial"/>
        </w:rPr>
        <w:t xml:space="preserve">In November we </w:t>
      </w:r>
      <w:r w:rsidR="00B47CBA">
        <w:rPr>
          <w:rFonts w:eastAsia="Calibri" w:cs="Arial"/>
        </w:rPr>
        <w:t xml:space="preserve">submitted </w:t>
      </w:r>
      <w:hyperlink w:history="1" r:id="rId31">
        <w:r w:rsidR="00192D72">
          <w:rPr>
            <w:rStyle w:val="Hyperlink"/>
            <w:rFonts w:eastAsia="Calibri" w:cs="Arial"/>
          </w:rPr>
          <w:t>written evidence to the Public Accounts Committee inquiry into the Local Government Finance system</w:t>
        </w:r>
      </w:hyperlink>
      <w:r w:rsidR="00122374">
        <w:rPr>
          <w:rFonts w:eastAsia="Calibri" w:cs="Arial"/>
        </w:rPr>
        <w:t xml:space="preserve"> which covered commercial investments and local audit, as well the overall </w:t>
      </w:r>
      <w:r w:rsidR="008B023C">
        <w:rPr>
          <w:rFonts w:eastAsia="Calibri" w:cs="Arial"/>
        </w:rPr>
        <w:t>sustainability of local government finance.</w:t>
      </w:r>
    </w:p>
    <w:p w:rsidRPr="00C803F3" w:rsidR="004C2C55" w:rsidP="06018D71" w:rsidRDefault="003120AA" w14:paraId="534B25E9" w14:textId="1B5F9531">
      <w:pPr>
        <w:ind w:left="-357" w:firstLine="0"/>
        <w:rPr>
          <w:rStyle w:val="Style6"/>
          <w:rFonts w:eastAsia="Calibri" w:cs="Arial"/>
        </w:rPr>
      </w:pPr>
      <w:sdt>
        <w:sdtPr>
          <w:rPr>
            <w:rStyle w:val="Style6"/>
          </w:rPr>
          <w:id w:val="1477720760"/>
          <w:placeholder>
            <w:docPart w:val="21D1A8A615F74A88865B354E52CF8715"/>
          </w:placeholder>
        </w:sdtPr>
        <w:sdtContent>
          <w:r w:rsidRPr="06018D71" w:rsidR="004C2C55">
            <w:rPr>
              <w:rStyle w:val="Style6"/>
            </w:rPr>
            <w:t>Local Government Finance Priorities for 2022/23</w:t>
          </w:r>
        </w:sdtContent>
      </w:sdt>
    </w:p>
    <w:p w:rsidR="24A34B3B" w:rsidP="24A34B3B" w:rsidRDefault="24A34B3B" w14:paraId="6444858F" w14:textId="0075EB3D">
      <w:pPr>
        <w:ind w:left="0" w:firstLine="0"/>
        <w:rPr>
          <w:rFonts w:eastAsia="Calibri" w:cs="Arial"/>
          <w:i/>
          <w:iCs/>
        </w:rPr>
      </w:pPr>
      <w:r w:rsidRPr="24A34B3B">
        <w:rPr>
          <w:rFonts w:eastAsia="Calibri" w:cs="Arial"/>
          <w:i/>
          <w:iCs/>
        </w:rPr>
        <w:t>Council funding</w:t>
      </w:r>
    </w:p>
    <w:p w:rsidR="24A34B3B" w:rsidP="00407F23" w:rsidRDefault="24A34B3B" w14:paraId="54324FA1" w14:textId="2E06F324">
      <w:pPr>
        <w:pStyle w:val="ListParagraph"/>
        <w:ind w:left="357" w:hanging="357"/>
        <w:contextualSpacing w:val="0"/>
        <w:rPr>
          <w:rFonts w:asciiTheme="minorHAnsi" w:hAnsiTheme="minorHAnsi" w:eastAsiaTheme="minorEastAsia"/>
        </w:rPr>
      </w:pPr>
      <w:r>
        <w:t>Continue to work on estimating the pressures on all services and press for funding that reflects current and future demand, particularly for housing, homelessness, adult social care and children’s services, lobbying Government to provide sustainable funding to meet these needs.</w:t>
      </w:r>
    </w:p>
    <w:p w:rsidR="24A34B3B" w:rsidP="00407F23" w:rsidRDefault="24A34B3B" w14:paraId="3E38EAB8" w14:textId="4DCFA7EE">
      <w:pPr>
        <w:pStyle w:val="ListParagraph"/>
        <w:ind w:left="357" w:hanging="357"/>
        <w:contextualSpacing w:val="0"/>
        <w:rPr>
          <w:rFonts w:asciiTheme="minorHAnsi" w:hAnsiTheme="minorHAnsi" w:eastAsiaTheme="minorEastAsia"/>
        </w:rPr>
      </w:pPr>
      <w:r>
        <w:t>Work with local and central government on a system of local government funding that supports long-term planning, is evidence-based, simpler and more transparent with appropriate transition mechanisms.</w:t>
      </w:r>
    </w:p>
    <w:p w:rsidR="24A34B3B" w:rsidP="24A34B3B" w:rsidRDefault="24A34B3B" w14:paraId="7DB1051A" w14:textId="5C118E16">
      <w:pPr>
        <w:ind w:left="0" w:firstLine="0"/>
        <w:rPr>
          <w:rFonts w:eastAsia="Calibri" w:cs="Arial"/>
          <w:i/>
          <w:iCs/>
        </w:rPr>
      </w:pPr>
      <w:r w:rsidRPr="24A34B3B">
        <w:rPr>
          <w:rFonts w:eastAsia="Calibri" w:cs="Arial"/>
          <w:i/>
          <w:iCs/>
        </w:rPr>
        <w:t>Locally raised resources</w:t>
      </w:r>
    </w:p>
    <w:p w:rsidR="24A34B3B" w:rsidP="00407F23" w:rsidRDefault="24A34B3B" w14:paraId="341A91D1" w14:textId="4FCF1361">
      <w:pPr>
        <w:pStyle w:val="ListParagraph"/>
        <w:ind w:left="357" w:hanging="357"/>
        <w:contextualSpacing w:val="0"/>
        <w:rPr>
          <w:rFonts w:asciiTheme="minorHAnsi" w:hAnsiTheme="minorHAnsi" w:eastAsiaTheme="minorEastAsia"/>
        </w:rPr>
      </w:pPr>
      <w:r>
        <w:t>Press for freedoms that lead to greater local financial autonomy with a view to achieving local control over both council tax and business rates.</w:t>
      </w:r>
    </w:p>
    <w:p w:rsidR="24A34B3B" w:rsidP="00407F23" w:rsidRDefault="24A34B3B" w14:paraId="23736150" w14:textId="08174EDA">
      <w:pPr>
        <w:pStyle w:val="ListParagraph"/>
        <w:ind w:left="357" w:hanging="357"/>
        <w:contextualSpacing w:val="0"/>
        <w:rPr>
          <w:rFonts w:asciiTheme="minorHAnsi" w:hAnsiTheme="minorHAnsi" w:eastAsiaTheme="minorEastAsia"/>
        </w:rPr>
      </w:pPr>
      <w:r>
        <w:t>Lobby for improvements to business rates to help tackle business rates avoidance and develop proposals to improve the system, including valuation and the appeals process.</w:t>
      </w:r>
    </w:p>
    <w:p w:rsidR="24A34B3B" w:rsidP="00407F23" w:rsidRDefault="24A34B3B" w14:paraId="1FFCCC1E" w14:textId="64C55532">
      <w:pPr>
        <w:pStyle w:val="ListParagraph"/>
        <w:ind w:left="357" w:hanging="357"/>
        <w:contextualSpacing w:val="0"/>
        <w:rPr>
          <w:rFonts w:asciiTheme="minorHAnsi" w:hAnsiTheme="minorHAnsi" w:eastAsiaTheme="minorEastAsia"/>
        </w:rPr>
      </w:pPr>
      <w:r>
        <w:t>Consider potential work on new local taxes, reform of existing local taxes and control over fees and changes to fully recover costs.</w:t>
      </w:r>
    </w:p>
    <w:p w:rsidR="24A34B3B" w:rsidP="24A34B3B" w:rsidRDefault="24A34B3B" w14:paraId="775CB591" w14:textId="5A9F0D67">
      <w:pPr>
        <w:ind w:left="0" w:firstLine="0"/>
        <w:rPr>
          <w:rFonts w:eastAsia="Calibri" w:cs="Arial"/>
          <w:i/>
          <w:iCs/>
        </w:rPr>
      </w:pPr>
      <w:r w:rsidRPr="24A34B3B">
        <w:rPr>
          <w:rFonts w:eastAsia="Calibri" w:cs="Arial"/>
          <w:i/>
          <w:iCs/>
        </w:rPr>
        <w:t>Capital investment</w:t>
      </w:r>
    </w:p>
    <w:p w:rsidR="24A34B3B" w:rsidP="002E5E33" w:rsidRDefault="24A34B3B" w14:paraId="5BD4C4AF" w14:textId="04C18088">
      <w:pPr>
        <w:pStyle w:val="ListParagraph"/>
        <w:ind w:left="357" w:hanging="357"/>
        <w:contextualSpacing w:val="0"/>
        <w:rPr>
          <w:rFonts w:asciiTheme="minorHAnsi" w:hAnsiTheme="minorHAnsi" w:eastAsiaTheme="minorEastAsia"/>
        </w:rPr>
      </w:pPr>
      <w:r>
        <w:t>Further develop policy on capital financing and investing and contribute to national reviews in these areas so that they support and enable prudent investment and financial management.</w:t>
      </w:r>
    </w:p>
    <w:p w:rsidRPr="00F456B2" w:rsidR="24A34B3B" w:rsidP="00407F23" w:rsidRDefault="24A34B3B" w14:paraId="3329A3B9" w14:textId="24652F8D">
      <w:pPr>
        <w:pStyle w:val="ListParagraph"/>
        <w:ind w:left="357" w:hanging="357"/>
        <w:contextualSpacing w:val="0"/>
        <w:rPr>
          <w:rFonts w:asciiTheme="minorHAnsi" w:hAnsiTheme="minorHAnsi" w:eastAsiaTheme="minorEastAsia"/>
        </w:rPr>
      </w:pPr>
      <w:r>
        <w:t>Contribute to reviews of the accounting and financial regulatory framework for councils to ensure it is appropriate, not over restrictive and balanced with local freedom and accountability.</w:t>
      </w:r>
    </w:p>
    <w:p w:rsidRPr="00F456B2" w:rsidR="00F456B2" w:rsidP="00F456B2" w:rsidRDefault="00F456B2" w14:paraId="58DDF33C" w14:textId="4660C5A0">
      <w:pPr>
        <w:pStyle w:val="ListParagraph"/>
        <w:numPr>
          <w:ilvl w:val="0"/>
          <w:numId w:val="0"/>
        </w:numPr>
        <w:contextualSpacing w:val="0"/>
        <w:rPr>
          <w:rFonts w:cs="Arial" w:eastAsiaTheme="minorEastAsia"/>
          <w:i/>
          <w:iCs/>
        </w:rPr>
      </w:pPr>
      <w:r w:rsidRPr="00F456B2">
        <w:rPr>
          <w:rFonts w:cs="Arial" w:eastAsiaTheme="minorEastAsia"/>
          <w:i/>
          <w:iCs/>
        </w:rPr>
        <w:t>Pensions</w:t>
      </w:r>
    </w:p>
    <w:p w:rsidRPr="002E5E33" w:rsidR="0058653A" w:rsidP="002E5E33" w:rsidRDefault="0058653A" w14:paraId="626DA333" w14:textId="5D3AD40F">
      <w:pPr>
        <w:pStyle w:val="ListParagraph"/>
        <w:ind w:left="357" w:hanging="357"/>
        <w:contextualSpacing w:val="0"/>
        <w:rPr>
          <w:rFonts w:cs="Arial" w:eastAsiaTheme="minorEastAsia"/>
        </w:rPr>
      </w:pPr>
      <w:r>
        <w:rPr>
          <w:rFonts w:cs="Arial" w:eastAsiaTheme="minorEastAsia"/>
        </w:rPr>
        <w:t xml:space="preserve">We will </w:t>
      </w:r>
      <w:r w:rsidR="00031520">
        <w:rPr>
          <w:rFonts w:cs="Arial" w:eastAsiaTheme="minorEastAsia"/>
        </w:rPr>
        <w:t>c</w:t>
      </w:r>
      <w:r>
        <w:rPr>
          <w:rFonts w:cs="Arial" w:eastAsiaTheme="minorEastAsia"/>
        </w:rPr>
        <w:t xml:space="preserve">ontinue to </w:t>
      </w:r>
      <w:r w:rsidRPr="00315BC5" w:rsidR="00315BC5">
        <w:rPr>
          <w:rFonts w:cs="Arial" w:eastAsiaTheme="minorEastAsia"/>
        </w:rPr>
        <w:t>support councils in their role as LGPS administering authorities to meet new statutory requirements on climate change risk and reporting</w:t>
      </w:r>
      <w:r>
        <w:rPr>
          <w:rFonts w:cs="Arial" w:eastAsiaTheme="minorEastAsia"/>
        </w:rPr>
        <w:t>,</w:t>
      </w:r>
      <w:r w:rsidRPr="00315BC5" w:rsidR="00315BC5">
        <w:rPr>
          <w:rFonts w:cs="Arial" w:eastAsiaTheme="minorEastAsia"/>
        </w:rPr>
        <w:t xml:space="preserve"> with regard to the investment strategy of the pension fund</w:t>
      </w:r>
      <w:r w:rsidR="006D47D3">
        <w:rPr>
          <w:rFonts w:cs="Arial" w:eastAsiaTheme="minorEastAsia"/>
        </w:rPr>
        <w:t xml:space="preserve"> and considering </w:t>
      </w:r>
      <w:r w:rsidRPr="00315BC5" w:rsidR="00315BC5">
        <w:rPr>
          <w:rFonts w:cs="Arial" w:eastAsiaTheme="minorEastAsia"/>
        </w:rPr>
        <w:t xml:space="preserve">integration of those strategies with local climate policies. </w:t>
      </w:r>
    </w:p>
    <w:p w:rsidR="00315BC5" w:rsidP="002E5E33" w:rsidRDefault="0019382C" w14:paraId="6FE28E51" w14:textId="2417F858">
      <w:pPr>
        <w:pStyle w:val="ListParagraph"/>
        <w:ind w:left="357" w:hanging="357"/>
        <w:contextualSpacing w:val="0"/>
        <w:rPr>
          <w:rFonts w:cs="Arial" w:eastAsiaTheme="minorEastAsia"/>
        </w:rPr>
      </w:pPr>
      <w:r>
        <w:rPr>
          <w:rFonts w:cs="Arial" w:eastAsiaTheme="minorEastAsia"/>
        </w:rPr>
        <w:t>We will w</w:t>
      </w:r>
      <w:r w:rsidRPr="006D47D3" w:rsidR="006D47D3">
        <w:rPr>
          <w:rFonts w:cs="Arial" w:eastAsiaTheme="minorEastAsia"/>
        </w:rPr>
        <w:t>ork to amend the Boycotts, Disinvestment and Sanctions Bill</w:t>
      </w:r>
      <w:r>
        <w:rPr>
          <w:rFonts w:cs="Arial" w:eastAsiaTheme="minorEastAsia"/>
        </w:rPr>
        <w:t>, once introduced,</w:t>
      </w:r>
      <w:r w:rsidRPr="006D47D3" w:rsidR="006D47D3">
        <w:rPr>
          <w:rFonts w:cs="Arial" w:eastAsiaTheme="minorEastAsia"/>
        </w:rPr>
        <w:t xml:space="preserve"> to maintain the ability of councils to make unfettered investment decisions. </w:t>
      </w:r>
    </w:p>
    <w:p w:rsidR="00573CD9" w:rsidP="002E5E33" w:rsidRDefault="001A3C93" w14:paraId="70093B20" w14:textId="4CB10B7B">
      <w:pPr>
        <w:pStyle w:val="ListParagraph"/>
        <w:ind w:left="357" w:hanging="357"/>
        <w:contextualSpacing w:val="0"/>
        <w:rPr>
          <w:rFonts w:asciiTheme="minorHAnsi" w:hAnsiTheme="minorHAnsi" w:eastAsiaTheme="minorEastAsia"/>
        </w:rPr>
      </w:pPr>
      <w:r>
        <w:rPr>
          <w:rFonts w:cs="Arial" w:eastAsiaTheme="minorEastAsia"/>
        </w:rPr>
        <w:t xml:space="preserve">We will continue to work with CIPFA to </w:t>
      </w:r>
      <w:r w:rsidR="00E55B60">
        <w:rPr>
          <w:rFonts w:cs="Arial" w:eastAsiaTheme="minorEastAsia"/>
        </w:rPr>
        <w:t xml:space="preserve">support councils </w:t>
      </w:r>
      <w:r w:rsidRPr="00315BC5" w:rsidR="00E55B60">
        <w:rPr>
          <w:rFonts w:cs="Arial" w:eastAsiaTheme="minorEastAsia"/>
        </w:rPr>
        <w:t>in their role as LGPS administering authorities</w:t>
      </w:r>
      <w:r w:rsidR="002E5E33">
        <w:rPr>
          <w:rFonts w:cs="Arial" w:eastAsiaTheme="minorEastAsia"/>
        </w:rPr>
        <w:t xml:space="preserve"> to find ways to ease</w:t>
      </w:r>
      <w:r w:rsidR="004A3149">
        <w:rPr>
          <w:rFonts w:cs="Arial" w:eastAsiaTheme="minorEastAsia"/>
        </w:rPr>
        <w:t xml:space="preserve"> delays signing off full council accounts</w:t>
      </w:r>
      <w:r w:rsidR="002E5E33">
        <w:rPr>
          <w:rFonts w:cs="Arial" w:eastAsiaTheme="minorEastAsia"/>
        </w:rPr>
        <w:t xml:space="preserve"> which</w:t>
      </w:r>
      <w:r w:rsidR="004A3149">
        <w:rPr>
          <w:rFonts w:cs="Arial" w:eastAsiaTheme="minorEastAsia"/>
        </w:rPr>
        <w:t xml:space="preserve"> impact on </w:t>
      </w:r>
      <w:r w:rsidR="00DA59E7">
        <w:rPr>
          <w:rFonts w:cs="Arial" w:eastAsiaTheme="minorEastAsia"/>
        </w:rPr>
        <w:t xml:space="preserve">and delay the </w:t>
      </w:r>
      <w:r w:rsidR="002E5E33">
        <w:rPr>
          <w:rFonts w:cs="Arial" w:eastAsiaTheme="minorEastAsia"/>
        </w:rPr>
        <w:t>publication</w:t>
      </w:r>
      <w:r w:rsidR="00DA59E7">
        <w:rPr>
          <w:rFonts w:cs="Arial" w:eastAsiaTheme="minorEastAsia"/>
        </w:rPr>
        <w:t xml:space="preserve"> </w:t>
      </w:r>
      <w:r w:rsidR="00A53C53">
        <w:rPr>
          <w:rFonts w:cs="Arial" w:eastAsiaTheme="minorEastAsia"/>
        </w:rPr>
        <w:t>of</w:t>
      </w:r>
      <w:r w:rsidR="002E5E33">
        <w:rPr>
          <w:rFonts w:cs="Arial" w:eastAsiaTheme="minorEastAsia"/>
        </w:rPr>
        <w:t xml:space="preserve"> otherwise finalised</w:t>
      </w:r>
      <w:r w:rsidR="00DA59E7">
        <w:rPr>
          <w:rFonts w:cs="Arial" w:eastAsiaTheme="minorEastAsia"/>
        </w:rPr>
        <w:t xml:space="preserve"> pension fund account</w:t>
      </w:r>
      <w:r w:rsidR="008A59E1">
        <w:rPr>
          <w:rFonts w:cs="Arial" w:eastAsiaTheme="minorEastAsia"/>
        </w:rPr>
        <w:t>s</w:t>
      </w:r>
      <w:r w:rsidR="00DA59E7">
        <w:rPr>
          <w:rFonts w:cs="Arial" w:eastAsiaTheme="minorEastAsia"/>
        </w:rPr>
        <w:t xml:space="preserve">. </w:t>
      </w:r>
    </w:p>
    <w:sdt>
      <w:sdtPr>
        <w:rPr>
          <w:rStyle w:val="Style6"/>
        </w:rPr>
        <w:id w:val="911819474"/>
        <w:lock w:val="sdtLocked"/>
        <w:placeholder>
          <w:docPart w:val="7D08CF5BAFE8473DB981D420083557F1"/>
        </w:placeholder>
      </w:sdtPr>
      <w:sdtContent>
        <w:sdt>
          <w:sdtPr>
            <w:rPr>
              <w:rStyle w:val="Style6"/>
            </w:rPr>
            <w:alias w:val="Issues"/>
            <w:tag w:val="Issues"/>
            <w:id w:val="-1684430981"/>
            <w:placeholder>
              <w:docPart w:val="D162709B8F49484FA2CE9C47698EA537"/>
            </w:placeholder>
          </w:sdtPr>
          <w:sdtContent>
            <w:p w:rsidRPr="00C803F3" w:rsidR="007D37E8" w:rsidP="004C2C55" w:rsidRDefault="00086FB3" w14:paraId="6852741D" w14:textId="2D23205E">
              <w:r>
                <w:rPr>
                  <w:rStyle w:val="Style6"/>
                </w:rPr>
                <w:t xml:space="preserve">Achievements against priorities for 2021/22: Workforce </w:t>
              </w:r>
            </w:p>
          </w:sdtContent>
        </w:sdt>
      </w:sdtContent>
    </w:sdt>
    <w:p w:rsidRPr="00407F23" w:rsidR="00407F23" w:rsidP="00407F23" w:rsidRDefault="00407F23" w14:paraId="05C0FD5C" w14:textId="77777777">
      <w:pPr>
        <w:ind w:left="360" w:hanging="360"/>
        <w:rPr>
          <w:rStyle w:val="ReportTemplate"/>
          <w:i/>
          <w:iCs/>
        </w:rPr>
      </w:pPr>
      <w:r w:rsidRPr="00407F23">
        <w:rPr>
          <w:rStyle w:val="ReportTemplate"/>
          <w:i/>
          <w:iCs/>
        </w:rPr>
        <w:t>Collective Bargaining Issues</w:t>
      </w:r>
    </w:p>
    <w:p w:rsidRPr="00407F23" w:rsidR="00407F23" w:rsidP="00F57131" w:rsidRDefault="00407F23" w14:paraId="5054A513" w14:textId="77777777">
      <w:pPr>
        <w:pStyle w:val="ListParagraph"/>
        <w:ind w:left="357" w:hanging="357"/>
        <w:contextualSpacing w:val="0"/>
        <w:rPr>
          <w:rStyle w:val="ReportTemplate"/>
          <w:i/>
          <w:iCs/>
        </w:rPr>
      </w:pPr>
      <w:r w:rsidRPr="00407F23">
        <w:rPr>
          <w:rStyle w:val="ReportTemplate"/>
        </w:rPr>
        <w:t>Pay negotiations for the local government workforces concluded on 28 February 2022 when the Trade Union Side accepted the National Employers offer of 2.75 per cent pay offer for staff on NJC pay point 1 and 1.75 per cent on all other pay points. Agreements had previously been reached with chief officers and chief executives to accept the National Employers offer of 1.5 per cent.</w:t>
      </w:r>
    </w:p>
    <w:p w:rsidRPr="00407F23" w:rsidR="00407F23" w:rsidP="00F57131" w:rsidRDefault="00407F23" w14:paraId="75EE9B95" w14:textId="77777777">
      <w:pPr>
        <w:pStyle w:val="ListParagraph"/>
        <w:ind w:left="357" w:hanging="357"/>
        <w:contextualSpacing w:val="0"/>
        <w:rPr>
          <w:rStyle w:val="ReportTemplate"/>
          <w:i/>
          <w:iCs/>
        </w:rPr>
      </w:pPr>
      <w:r w:rsidRPr="00407F23">
        <w:rPr>
          <w:rStyle w:val="ReportTemplate"/>
        </w:rPr>
        <w:t>A 1.5 per cent pay deal was agreed for employees covered by the National Joint Council for Local Authority Fire and Rescue Services (ranging from fire fighters to middle managers). A separate agreement was also reached on a 1.5 per cent pay award for senior managers in fire and rescue services. This agreement covers all who fall within the scope of the National Joint Council for Brigade Managers of Local Authority Fire and Rescue Services.</w:t>
      </w:r>
    </w:p>
    <w:p w:rsidRPr="00407F23" w:rsidR="00407F23" w:rsidP="00F57131" w:rsidRDefault="00407F23" w14:paraId="5250F3F4" w14:textId="77777777">
      <w:pPr>
        <w:pStyle w:val="ListParagraph"/>
        <w:ind w:left="357" w:hanging="357"/>
        <w:contextualSpacing w:val="0"/>
        <w:rPr>
          <w:rStyle w:val="ReportTemplate"/>
          <w:i/>
          <w:iCs/>
        </w:rPr>
      </w:pPr>
      <w:r w:rsidRPr="00407F23">
        <w:rPr>
          <w:rStyle w:val="ReportTemplate"/>
        </w:rPr>
        <w:t>We also act as the Secretariat for the Employers’ Side of the Police Staff Council. A pay agreement was reached for police staff in May 2022 that includes a 2.1 per cent pay increase with effect from 1 April 2022 and a £250 pay increase for those earning under £24,000 effective from 1 September 2021. The next pay review date will be 1 September 2023.</w:t>
      </w:r>
    </w:p>
    <w:p w:rsidRPr="00407F23" w:rsidR="00407F23" w:rsidP="00F57131" w:rsidRDefault="00407F23" w14:paraId="3964A13D" w14:textId="77777777">
      <w:pPr>
        <w:pStyle w:val="ListParagraph"/>
        <w:ind w:left="357" w:hanging="357"/>
        <w:contextualSpacing w:val="0"/>
        <w:rPr>
          <w:rStyle w:val="ReportTemplate"/>
          <w:i/>
          <w:iCs/>
        </w:rPr>
      </w:pPr>
      <w:r w:rsidRPr="00407F23">
        <w:rPr>
          <w:rStyle w:val="ReportTemplate"/>
        </w:rPr>
        <w:t>In Schools, the School Teachers Pay and Conditions Document (STPCD) 2021 sets out teachers’ pay and was published on 1 October. The National Employers Organisation for School Teachers (NEOST) submitted evidence in response to the government’s consultation on teachers’ pay 2021. As a direct result of the feedback included in this submission from councils, additional wording was included in the final STPCD to clarify the criteria relating to an allowance for tutoring under the catch-up program. All qualified teachers were included in the public sector pay freeze policy in 2021 apart from a relatively small number of qualified teachers who earned below £24k attracting a £250 consolidated uplift.</w:t>
      </w:r>
    </w:p>
    <w:p w:rsidRPr="00407F23" w:rsidR="00407F23" w:rsidP="00F57131" w:rsidRDefault="00407F23" w14:paraId="276C362F" w14:textId="77777777">
      <w:pPr>
        <w:pStyle w:val="ListParagraph"/>
        <w:ind w:left="357" w:hanging="357"/>
        <w:contextualSpacing w:val="0"/>
        <w:rPr>
          <w:rStyle w:val="ReportTemplate"/>
          <w:i/>
          <w:iCs/>
        </w:rPr>
      </w:pPr>
      <w:r w:rsidRPr="00407F23">
        <w:rPr>
          <w:rStyle w:val="ReportTemplate"/>
        </w:rPr>
        <w:t>The National Employers and the Staff Associations on the Soulbury Committee reached a pay agreement for a 1.75 per cent increase for all officers within scope of the Soulbury Committee. The pay award is applicable from 1 September 2021. Soulbury Officers are Education Improvement Professionals, Educational Psychologists and Young People’s Community Service Managers.</w:t>
      </w:r>
    </w:p>
    <w:p w:rsidRPr="00407F23" w:rsidR="00407F23" w:rsidP="00F57131" w:rsidRDefault="00407F23" w14:paraId="4C304AA9" w14:textId="77777777">
      <w:pPr>
        <w:pStyle w:val="ListParagraph"/>
        <w:ind w:left="357" w:hanging="357"/>
        <w:contextualSpacing w:val="0"/>
        <w:rPr>
          <w:rStyle w:val="ReportTemplate"/>
          <w:i/>
          <w:iCs/>
        </w:rPr>
      </w:pPr>
      <w:r w:rsidRPr="00407F23">
        <w:rPr>
          <w:rStyle w:val="ReportTemplate"/>
        </w:rPr>
        <w:t>An agreement was reached in September within the Joint Negotiating Committee for Coroners to increase salaries and pay rates by 1.5 per cent, with effect from 1 April 2021.</w:t>
      </w:r>
    </w:p>
    <w:p w:rsidRPr="00407F23" w:rsidR="00407F23" w:rsidP="00F57131" w:rsidRDefault="00407F23" w14:paraId="0BC571A4" w14:textId="77777777">
      <w:pPr>
        <w:pStyle w:val="ListParagraph"/>
        <w:ind w:left="357" w:hanging="357"/>
        <w:contextualSpacing w:val="0"/>
        <w:rPr>
          <w:rStyle w:val="ReportTemplate"/>
          <w:i/>
          <w:iCs/>
        </w:rPr>
      </w:pPr>
      <w:r w:rsidRPr="00407F23">
        <w:rPr>
          <w:rStyle w:val="ReportTemplate"/>
        </w:rPr>
        <w:t>Pay agreements for 2021 have not yet been reached for either the Craft or Youth and Community bargaining groups.</w:t>
      </w:r>
    </w:p>
    <w:p w:rsidRPr="00F57131" w:rsidR="00407F23" w:rsidP="00F57131" w:rsidRDefault="00407F23" w14:paraId="735537B6" w14:textId="77777777">
      <w:pPr>
        <w:pStyle w:val="ListParagraph"/>
        <w:ind w:left="357" w:hanging="357"/>
        <w:contextualSpacing w:val="0"/>
        <w:rPr>
          <w:rStyle w:val="ReportTemplate"/>
        </w:rPr>
      </w:pPr>
      <w:r w:rsidRPr="00F57131">
        <w:rPr>
          <w:rStyle w:val="ReportTemplate"/>
        </w:rPr>
        <w:t>Pay negotiation activity in local government bargaining groups has commenced for 2022-23, with the National Employers consulting with local authorities in March ahead of receiving the trade unions’ claim in June 2022. A further round of regional consultations with employers took place in June/July. National Employers are considering their response, and negotiations will continue over the coming months.</w:t>
      </w:r>
    </w:p>
    <w:p w:rsidRPr="00F57131" w:rsidR="00407F23" w:rsidP="00F57131" w:rsidRDefault="00407F23" w14:paraId="49615377" w14:textId="77777777">
      <w:pPr>
        <w:pStyle w:val="ListParagraph"/>
        <w:ind w:left="357" w:hanging="357"/>
        <w:contextualSpacing w:val="0"/>
        <w:rPr>
          <w:rStyle w:val="ReportTemplate"/>
        </w:rPr>
      </w:pPr>
      <w:r w:rsidRPr="00F57131">
        <w:rPr>
          <w:rStyle w:val="ReportTemplate"/>
        </w:rPr>
        <w:t>We have submitted written evidence to the Low Pay Commission as part of both their 2022 and 2023 consultation processes on the level of the National Living Wage. Due to the significant challenges local government will face now that the projected rate for the NLW on 1 April 2023 and 1 April 2024 has hit its highest level yet, we have also written to six government departments to highlight the impact this will have for service provision that fall under their responsibilities.</w:t>
      </w:r>
    </w:p>
    <w:p w:rsidRPr="00407F23" w:rsidR="00407F23" w:rsidP="00407F23" w:rsidRDefault="00407F23" w14:paraId="54B5B52C" w14:textId="77777777">
      <w:pPr>
        <w:ind w:left="0" w:firstLine="0"/>
        <w:rPr>
          <w:rStyle w:val="ReportTemplate"/>
          <w:i/>
          <w:iCs/>
        </w:rPr>
      </w:pPr>
      <w:r w:rsidRPr="00407F23">
        <w:rPr>
          <w:rStyle w:val="ReportTemplate"/>
          <w:i/>
          <w:iCs/>
        </w:rPr>
        <w:t xml:space="preserve">Fire </w:t>
      </w:r>
    </w:p>
    <w:p w:rsidR="00407F23" w:rsidP="00407F23" w:rsidRDefault="00407F23" w14:paraId="7FF969C0" w14:textId="1AD70F06">
      <w:pPr>
        <w:pStyle w:val="ListParagraph"/>
        <w:rPr>
          <w:rStyle w:val="ReportTemplate"/>
        </w:rPr>
      </w:pPr>
      <w:r w:rsidRPr="00F57131">
        <w:rPr>
          <w:rStyle w:val="ReportTemplate"/>
        </w:rPr>
        <w:t>Following the Government’s decision to create an additional bank holiday for the Queen’s Platinum Jubilee, the NJC agreed to award the bank holiday and for it to be treated in the same way as other such holidays in the Grey Book for leave and pay purposes (there was no automatic entitlement under the conditions of the Grey book).</w:t>
      </w:r>
    </w:p>
    <w:p w:rsidRPr="00F57131" w:rsidR="00F826D6" w:rsidP="00F826D6" w:rsidRDefault="00F826D6" w14:paraId="47681233" w14:textId="77777777">
      <w:pPr>
        <w:pStyle w:val="ListParagraph"/>
        <w:numPr>
          <w:ilvl w:val="0"/>
          <w:numId w:val="0"/>
        </w:numPr>
        <w:ind w:left="360"/>
        <w:rPr>
          <w:rStyle w:val="ReportTemplate"/>
        </w:rPr>
      </w:pPr>
    </w:p>
    <w:p w:rsidRPr="00F57131" w:rsidR="00407F23" w:rsidP="00407F23" w:rsidRDefault="00407F23" w14:paraId="37CBFAA6" w14:textId="7E8F1121">
      <w:pPr>
        <w:pStyle w:val="ListParagraph"/>
        <w:rPr>
          <w:rStyle w:val="ReportTemplate"/>
        </w:rPr>
      </w:pPr>
      <w:r w:rsidRPr="00F57131">
        <w:rPr>
          <w:rStyle w:val="ReportTemplate"/>
        </w:rPr>
        <w:t>Agreement was reached between the LGA and the Fire Brigades Union on a memorandum of Understanding and Framework in respect of pension Immediate Detriment issues related to the Sargeant/McCloud legal judgment.</w:t>
      </w:r>
    </w:p>
    <w:p w:rsidRPr="00407F23" w:rsidR="00407F23" w:rsidP="00407F23" w:rsidRDefault="00407F23" w14:paraId="6B880C3A" w14:textId="77777777">
      <w:pPr>
        <w:ind w:left="0" w:firstLine="0"/>
        <w:rPr>
          <w:rStyle w:val="ReportTemplate"/>
          <w:i/>
          <w:iCs/>
        </w:rPr>
      </w:pPr>
      <w:r w:rsidRPr="00407F23">
        <w:rPr>
          <w:rStyle w:val="ReportTemplate"/>
          <w:i/>
          <w:iCs/>
        </w:rPr>
        <w:t>Schools</w:t>
      </w:r>
    </w:p>
    <w:p w:rsidRPr="00F57131" w:rsidR="00407F23" w:rsidP="00407F23" w:rsidRDefault="00407F23" w14:paraId="5D8E5338" w14:textId="77777777">
      <w:pPr>
        <w:pStyle w:val="ListParagraph"/>
        <w:rPr>
          <w:rStyle w:val="ReportTemplate"/>
        </w:rPr>
      </w:pPr>
      <w:r w:rsidRPr="00F57131">
        <w:rPr>
          <w:rStyle w:val="ReportTemplate"/>
        </w:rPr>
        <w:t>We held several webinars this year in place of our annual schools’ workforce conference. Topics included school-based pay, employment law and flexible working and were delivered in partnership with DfE in June and July 2021.</w:t>
      </w:r>
    </w:p>
    <w:p w:rsidRPr="00407F23" w:rsidR="00407F23" w:rsidP="00407F23" w:rsidRDefault="00407F23" w14:paraId="744F6D57" w14:textId="77777777">
      <w:pPr>
        <w:ind w:left="0" w:firstLine="0"/>
        <w:rPr>
          <w:rStyle w:val="ReportTemplate"/>
          <w:i/>
          <w:iCs/>
        </w:rPr>
      </w:pPr>
      <w:r w:rsidRPr="00407F23">
        <w:rPr>
          <w:rStyle w:val="ReportTemplate"/>
          <w:i/>
          <w:iCs/>
        </w:rPr>
        <w:t>Targeted Workforce Support</w:t>
      </w:r>
    </w:p>
    <w:p w:rsidRPr="00F57131" w:rsidR="00407F23" w:rsidP="00F57131" w:rsidRDefault="00407F23" w14:paraId="386245E6" w14:textId="77777777">
      <w:pPr>
        <w:pStyle w:val="ListParagraph"/>
        <w:ind w:left="357" w:hanging="357"/>
        <w:contextualSpacing w:val="0"/>
        <w:rPr>
          <w:rStyle w:val="ReportTemplate"/>
        </w:rPr>
      </w:pPr>
      <w:r w:rsidRPr="00F57131">
        <w:rPr>
          <w:rStyle w:val="ReportTemplate"/>
        </w:rPr>
        <w:t>We provided targeted workforce support throughout the year to 75 local authorities throughout England (achieved by end of March 2022).</w:t>
      </w:r>
    </w:p>
    <w:p w:rsidRPr="00F57131" w:rsidR="00407F23" w:rsidP="00F57131" w:rsidRDefault="00407F23" w14:paraId="785D609C" w14:textId="77777777">
      <w:pPr>
        <w:pStyle w:val="ListParagraph"/>
        <w:ind w:left="357" w:hanging="357"/>
        <w:contextualSpacing w:val="0"/>
        <w:rPr>
          <w:rStyle w:val="ReportTemplate"/>
        </w:rPr>
      </w:pPr>
      <w:r w:rsidRPr="00F57131">
        <w:rPr>
          <w:rStyle w:val="ReportTemplate"/>
        </w:rPr>
        <w:t>In addition, Croydon Council has throughout this year, and including this quarter, received detailed support from the Workforce programme as they respond to their financial and organisational challenges.</w:t>
      </w:r>
    </w:p>
    <w:p w:rsidRPr="00F57131" w:rsidR="00407F23" w:rsidP="00F57131" w:rsidRDefault="00407F23" w14:paraId="457A1B2E" w14:textId="77777777">
      <w:pPr>
        <w:pStyle w:val="ListParagraph"/>
        <w:ind w:left="357" w:hanging="357"/>
        <w:contextualSpacing w:val="0"/>
        <w:rPr>
          <w:rStyle w:val="ReportTemplate"/>
        </w:rPr>
      </w:pPr>
      <w:r w:rsidRPr="00F57131">
        <w:rPr>
          <w:rStyle w:val="ReportTemplate"/>
        </w:rPr>
        <w:t>We delivered three hybrid working roundtable workshops attracting 135 councils to participate in a research project to understand and share good practice and lessons learned on new ways of working arising out of COVID19 restrictions.</w:t>
      </w:r>
    </w:p>
    <w:p w:rsidRPr="00F57131" w:rsidR="00407F23" w:rsidP="00F57131" w:rsidRDefault="00407F23" w14:paraId="2396907E" w14:textId="77777777">
      <w:pPr>
        <w:pStyle w:val="ListParagraph"/>
        <w:ind w:left="357" w:hanging="357"/>
        <w:contextualSpacing w:val="0"/>
        <w:rPr>
          <w:rStyle w:val="ReportTemplate"/>
        </w:rPr>
      </w:pPr>
      <w:r w:rsidRPr="00F57131">
        <w:rPr>
          <w:rStyle w:val="ReportTemplate"/>
        </w:rPr>
        <w:t>We also ran a webinar in March 2022 on ‘Harnessing young talent and producing the workforce of the future’ to support our work on apprenticeships, T Levels and routes into local government for younger people.</w:t>
      </w:r>
    </w:p>
    <w:p w:rsidRPr="00407F23" w:rsidR="00407F23" w:rsidP="00407F23" w:rsidRDefault="00407F23" w14:paraId="0F679559" w14:textId="77777777">
      <w:pPr>
        <w:ind w:left="0" w:firstLine="0"/>
        <w:rPr>
          <w:rStyle w:val="ReportTemplate"/>
          <w:i/>
          <w:iCs/>
        </w:rPr>
      </w:pPr>
      <w:r w:rsidRPr="00407F23">
        <w:rPr>
          <w:rStyle w:val="ReportTemplate"/>
          <w:i/>
          <w:iCs/>
        </w:rPr>
        <w:t>Apprenticeships Programme</w:t>
      </w:r>
    </w:p>
    <w:p w:rsidRPr="00F57131" w:rsidR="00407F23" w:rsidP="00F57131" w:rsidRDefault="00407F23" w14:paraId="46DFB20F" w14:textId="77777777">
      <w:pPr>
        <w:pStyle w:val="ListParagraph"/>
        <w:contextualSpacing w:val="0"/>
        <w:rPr>
          <w:rStyle w:val="ReportTemplate"/>
        </w:rPr>
      </w:pPr>
      <w:r w:rsidRPr="00F57131">
        <w:rPr>
          <w:rStyle w:val="ReportTemplate"/>
        </w:rPr>
        <w:t>Our apprenticeships programme continued to provide councils with a support offer that was a mixture of encouragement, guidance and practical support designed to help councils increase their apprenticeship numbers and maximise their levy investment.</w:t>
      </w:r>
    </w:p>
    <w:p w:rsidRPr="00F57131" w:rsidR="00407F23" w:rsidP="00F57131" w:rsidRDefault="00407F23" w14:paraId="7B7C57BB" w14:textId="77777777">
      <w:pPr>
        <w:pStyle w:val="ListParagraph"/>
        <w:contextualSpacing w:val="0"/>
        <w:rPr>
          <w:rStyle w:val="ReportTemplate"/>
        </w:rPr>
      </w:pPr>
      <w:r w:rsidRPr="00F57131">
        <w:rPr>
          <w:rStyle w:val="ReportTemplate"/>
        </w:rPr>
        <w:t>Across our apprenticeships programme in 2021-22, we have:</w:t>
      </w:r>
    </w:p>
    <w:p w:rsidRPr="00F57131" w:rsidR="00F57131" w:rsidP="00F57131" w:rsidRDefault="00407F23" w14:paraId="20307241" w14:textId="77777777">
      <w:pPr>
        <w:pStyle w:val="ListParagraph"/>
        <w:numPr>
          <w:ilvl w:val="1"/>
          <w:numId w:val="12"/>
        </w:numPr>
        <w:ind w:left="993" w:hanging="567"/>
        <w:contextualSpacing w:val="0"/>
        <w:rPr>
          <w:rStyle w:val="ReportTemplate"/>
        </w:rPr>
      </w:pPr>
      <w:r w:rsidRPr="00F57131">
        <w:rPr>
          <w:rStyle w:val="ReportTemplate"/>
        </w:rPr>
        <w:t>Delivered 12 Apprenticeship MOT Health checks to councils in England</w:t>
      </w:r>
    </w:p>
    <w:p w:rsidRPr="00F57131" w:rsidR="00F57131" w:rsidP="00F57131" w:rsidRDefault="00407F23" w14:paraId="7B086414" w14:textId="77777777">
      <w:pPr>
        <w:pStyle w:val="ListParagraph"/>
        <w:numPr>
          <w:ilvl w:val="1"/>
          <w:numId w:val="12"/>
        </w:numPr>
        <w:ind w:left="993" w:hanging="567"/>
        <w:contextualSpacing w:val="0"/>
        <w:rPr>
          <w:rStyle w:val="ReportTemplate"/>
        </w:rPr>
      </w:pPr>
      <w:r w:rsidRPr="00F57131">
        <w:rPr>
          <w:rStyle w:val="ReportTemplate"/>
        </w:rPr>
        <w:t>Held 23 expert surgeries for councils</w:t>
      </w:r>
    </w:p>
    <w:p w:rsidRPr="00F57131" w:rsidR="00F57131" w:rsidP="00F57131" w:rsidRDefault="00407F23" w14:paraId="0BC3F35E" w14:textId="77777777">
      <w:pPr>
        <w:pStyle w:val="ListParagraph"/>
        <w:numPr>
          <w:ilvl w:val="1"/>
          <w:numId w:val="12"/>
        </w:numPr>
        <w:ind w:left="993" w:hanging="567"/>
        <w:contextualSpacing w:val="0"/>
        <w:rPr>
          <w:rStyle w:val="ReportTemplate"/>
        </w:rPr>
      </w:pPr>
      <w:r w:rsidRPr="00F57131">
        <w:rPr>
          <w:rStyle w:val="ReportTemplate"/>
        </w:rPr>
        <w:t>Supported our apprenticeship network of practitioners across local government, growing the network from 500 to 640 officers at councils and combined authorities.</w:t>
      </w:r>
    </w:p>
    <w:p w:rsidRPr="00F57131" w:rsidR="00F57131" w:rsidP="00F57131" w:rsidRDefault="00407F23" w14:paraId="22427682" w14:textId="77777777">
      <w:pPr>
        <w:pStyle w:val="ListParagraph"/>
        <w:numPr>
          <w:ilvl w:val="1"/>
          <w:numId w:val="12"/>
        </w:numPr>
        <w:ind w:left="993" w:hanging="567"/>
        <w:contextualSpacing w:val="0"/>
        <w:rPr>
          <w:rStyle w:val="ReportTemplate"/>
        </w:rPr>
      </w:pPr>
      <w:r w:rsidRPr="00F57131">
        <w:rPr>
          <w:rStyle w:val="ReportTemplate"/>
        </w:rPr>
        <w:t>Issued 7 apprenticeship newsletters and a further 3 updates</w:t>
      </w:r>
    </w:p>
    <w:p w:rsidRPr="00F57131" w:rsidR="00F57131" w:rsidP="00F57131" w:rsidRDefault="00407F23" w14:paraId="01EF777C" w14:textId="77777777">
      <w:pPr>
        <w:pStyle w:val="ListParagraph"/>
        <w:numPr>
          <w:ilvl w:val="1"/>
          <w:numId w:val="12"/>
        </w:numPr>
        <w:ind w:left="993" w:hanging="567"/>
        <w:contextualSpacing w:val="0"/>
        <w:rPr>
          <w:rStyle w:val="ReportTemplate"/>
        </w:rPr>
      </w:pPr>
      <w:r w:rsidRPr="00F57131">
        <w:rPr>
          <w:rStyle w:val="ReportTemplate"/>
        </w:rPr>
        <w:t>Held 8 webinars on key topics of interest for councils</w:t>
      </w:r>
    </w:p>
    <w:p w:rsidRPr="00F57131" w:rsidR="00F57131" w:rsidP="00F57131" w:rsidRDefault="00407F23" w14:paraId="25220633" w14:textId="77777777">
      <w:pPr>
        <w:pStyle w:val="ListParagraph"/>
        <w:numPr>
          <w:ilvl w:val="1"/>
          <w:numId w:val="12"/>
        </w:numPr>
        <w:ind w:left="993" w:hanging="567"/>
        <w:contextualSpacing w:val="0"/>
        <w:rPr>
          <w:rStyle w:val="ReportTemplate"/>
        </w:rPr>
      </w:pPr>
      <w:r w:rsidRPr="00F57131">
        <w:rPr>
          <w:rStyle w:val="ReportTemplate"/>
        </w:rPr>
        <w:t>Completed an action learning programme for 32 local authorities</w:t>
      </w:r>
    </w:p>
    <w:p w:rsidRPr="00F57131" w:rsidR="00F57131" w:rsidP="00F57131" w:rsidRDefault="00407F23" w14:paraId="7EA7A990" w14:textId="77777777">
      <w:pPr>
        <w:pStyle w:val="ListParagraph"/>
        <w:numPr>
          <w:ilvl w:val="1"/>
          <w:numId w:val="12"/>
        </w:numPr>
        <w:ind w:left="993" w:hanging="567"/>
        <w:contextualSpacing w:val="0"/>
        <w:rPr>
          <w:rStyle w:val="ReportTemplate"/>
        </w:rPr>
      </w:pPr>
      <w:r w:rsidRPr="00F57131">
        <w:rPr>
          <w:rStyle w:val="ReportTemplate"/>
        </w:rPr>
        <w:t>Revised and updated out Apprenticeships in Schools Toolki</w:t>
      </w:r>
      <w:r w:rsidRPr="00F57131" w:rsidR="00F57131">
        <w:rPr>
          <w:rStyle w:val="ReportTemplate"/>
        </w:rPr>
        <w:t>t</w:t>
      </w:r>
    </w:p>
    <w:p w:rsidRPr="00F57131" w:rsidR="00F57131" w:rsidP="00F57131" w:rsidRDefault="00407F23" w14:paraId="3E2102F7" w14:textId="77777777">
      <w:pPr>
        <w:pStyle w:val="ListParagraph"/>
        <w:numPr>
          <w:ilvl w:val="1"/>
          <w:numId w:val="12"/>
        </w:numPr>
        <w:ind w:left="993" w:hanging="567"/>
        <w:contextualSpacing w:val="0"/>
        <w:rPr>
          <w:rStyle w:val="ReportTemplate"/>
        </w:rPr>
      </w:pPr>
      <w:r w:rsidRPr="00F57131">
        <w:rPr>
          <w:rStyle w:val="ReportTemplate"/>
        </w:rPr>
        <w:t>Delivered the 2023 Apprentice of the Year event with partners East of England LGA and South West Councils</w:t>
      </w:r>
    </w:p>
    <w:p w:rsidRPr="00F57131" w:rsidR="00407F23" w:rsidP="00F57131" w:rsidRDefault="00407F23" w14:paraId="01A085BA" w14:textId="670ECED1">
      <w:pPr>
        <w:pStyle w:val="ListParagraph"/>
        <w:numPr>
          <w:ilvl w:val="1"/>
          <w:numId w:val="12"/>
        </w:numPr>
        <w:ind w:left="993" w:hanging="567"/>
        <w:contextualSpacing w:val="0"/>
        <w:rPr>
          <w:rStyle w:val="ReportTemplate"/>
        </w:rPr>
      </w:pPr>
      <w:r w:rsidRPr="00F57131">
        <w:rPr>
          <w:rStyle w:val="ReportTemplate"/>
        </w:rPr>
        <w:t>Completed our annual apprenticeship survey</w:t>
      </w:r>
    </w:p>
    <w:p w:rsidRPr="00F57131" w:rsidR="00F57131" w:rsidP="00F57131" w:rsidRDefault="00407F23" w14:paraId="1F7778A3" w14:textId="77777777">
      <w:pPr>
        <w:ind w:left="360" w:hanging="360"/>
        <w:rPr>
          <w:rStyle w:val="ReportTemplate"/>
          <w:i/>
          <w:iCs/>
        </w:rPr>
      </w:pPr>
      <w:r w:rsidRPr="00F57131">
        <w:rPr>
          <w:rStyle w:val="ReportTemplate"/>
          <w:i/>
          <w:iCs/>
        </w:rPr>
        <w:t>Combined Authorities’ HR Network</w:t>
      </w:r>
    </w:p>
    <w:p w:rsidRPr="00F57131" w:rsidR="00F57131" w:rsidP="00F57131" w:rsidRDefault="00407F23" w14:paraId="27AA24C0" w14:textId="77777777">
      <w:pPr>
        <w:pStyle w:val="ListParagraph"/>
        <w:rPr>
          <w:rStyle w:val="ReportTemplate"/>
        </w:rPr>
      </w:pPr>
      <w:r w:rsidRPr="00F57131">
        <w:rPr>
          <w:rStyle w:val="ReportTemplate"/>
        </w:rPr>
        <w:t>We supported Combined Authorities with an HR leads network, improving capacity and capability of Combined Authorities to deliver on their devolution deal objectives. A special report on hybrid working in the pandemic recovery phase has been commissioned for the group, with a particular emphasis on equalities issues and value for money.</w:t>
      </w:r>
    </w:p>
    <w:p w:rsidRPr="00F57131" w:rsidR="00F57131" w:rsidP="00F57131" w:rsidRDefault="00407F23" w14:paraId="291C807C" w14:textId="77777777">
      <w:pPr>
        <w:ind w:left="0" w:firstLine="0"/>
        <w:rPr>
          <w:rStyle w:val="ReportTemplate"/>
          <w:i/>
          <w:iCs/>
        </w:rPr>
      </w:pPr>
      <w:r w:rsidRPr="00F57131">
        <w:rPr>
          <w:rStyle w:val="ReportTemplate"/>
          <w:i/>
          <w:iCs/>
        </w:rPr>
        <w:t>Wellbeing, Equalities, Diversity and Inclusion (EDI)</w:t>
      </w:r>
    </w:p>
    <w:p w:rsidRPr="00F57131" w:rsidR="00F57131" w:rsidP="00F57131" w:rsidRDefault="00407F23" w14:paraId="77ABCDA0" w14:textId="77777777">
      <w:pPr>
        <w:pStyle w:val="ListParagraph"/>
        <w:ind w:left="357" w:hanging="357"/>
        <w:contextualSpacing w:val="0"/>
        <w:rPr>
          <w:rStyle w:val="ReportTemplate"/>
        </w:rPr>
      </w:pPr>
      <w:r w:rsidRPr="00F57131">
        <w:rPr>
          <w:rStyle w:val="ReportTemplate"/>
        </w:rPr>
        <w:t>We launched ‘Diverse by Design’, a comprehensive EDI guide for supporting improved workforce diversity and more inclusive practices and behaviours in councils.</w:t>
      </w:r>
    </w:p>
    <w:p w:rsidRPr="00F57131" w:rsidR="00F57131" w:rsidP="00F57131" w:rsidRDefault="00407F23" w14:paraId="0A08F6A7" w14:textId="77777777">
      <w:pPr>
        <w:pStyle w:val="ListParagraph"/>
        <w:ind w:left="357" w:hanging="357"/>
        <w:contextualSpacing w:val="0"/>
        <w:rPr>
          <w:rStyle w:val="ReportTemplate"/>
        </w:rPr>
      </w:pPr>
      <w:r w:rsidRPr="00F57131">
        <w:rPr>
          <w:rStyle w:val="ReportTemplate"/>
        </w:rPr>
        <w:t>New mental health resources were published on the website and advice was provided to councils on managing long-covid as part of ongoing programme of support to councils on good management of wellbeing post-COVID</w:t>
      </w:r>
    </w:p>
    <w:p w:rsidRPr="00F57131" w:rsidR="00F57131" w:rsidP="00F57131" w:rsidRDefault="00407F23" w14:paraId="1DE38EC9" w14:textId="77777777">
      <w:pPr>
        <w:pStyle w:val="ListParagraph"/>
        <w:ind w:left="357" w:hanging="357"/>
        <w:contextualSpacing w:val="0"/>
        <w:rPr>
          <w:rStyle w:val="ReportTemplate"/>
        </w:rPr>
      </w:pPr>
      <w:r w:rsidRPr="00F57131">
        <w:rPr>
          <w:rStyle w:val="ReportTemplate"/>
        </w:rPr>
        <w:t>Delivered an Inclusive Leadership expert surgery/coaching interactive event in September 2021 that was attended by over 100 different councils (174 delegates in total).</w:t>
      </w:r>
    </w:p>
    <w:p w:rsidRPr="00F57131" w:rsidR="00F57131" w:rsidP="00F57131" w:rsidRDefault="00407F23" w14:paraId="27DC5D17" w14:textId="77777777">
      <w:pPr>
        <w:pStyle w:val="ListParagraph"/>
        <w:ind w:left="357" w:hanging="357"/>
        <w:contextualSpacing w:val="0"/>
        <w:rPr>
          <w:rStyle w:val="ReportTemplate"/>
        </w:rPr>
      </w:pPr>
      <w:r w:rsidRPr="00F57131">
        <w:rPr>
          <w:rStyle w:val="ReportTemplate"/>
        </w:rPr>
        <w:t>Delivered 5 equality-themed webinars in partnership with ACAS between July and December 2021. Each webinar focused on different equality characteristics to help employers understand and support the different needs of their staff to aid recruitment, retention and productivity. Over 1,000 delegates booked to attend the series and feedback showed that 95% of delegates were satisfied of very satisfied with the webinars</w:t>
      </w:r>
      <w:r w:rsidRPr="00F57131" w:rsidR="00F57131">
        <w:rPr>
          <w:rStyle w:val="ReportTemplate"/>
        </w:rPr>
        <w:t>.</w:t>
      </w:r>
    </w:p>
    <w:p w:rsidRPr="00F57131" w:rsidR="00F57131" w:rsidP="00F57131" w:rsidRDefault="00407F23" w14:paraId="7D503CF3" w14:textId="77777777">
      <w:pPr>
        <w:pStyle w:val="ListParagraph"/>
        <w:ind w:left="357" w:hanging="357"/>
        <w:contextualSpacing w:val="0"/>
        <w:rPr>
          <w:rStyle w:val="ReportTemplate"/>
        </w:rPr>
      </w:pPr>
      <w:r w:rsidRPr="00F57131">
        <w:rPr>
          <w:rStyle w:val="ReportTemplate"/>
        </w:rPr>
        <w:t>We ran a menopause workshop on 26 January for 100 delegates, 95 per cent of whom told us they were satisfied or very satisfied with the content and delivery of the workshop.</w:t>
      </w:r>
    </w:p>
    <w:p w:rsidRPr="00F57131" w:rsidR="00F57131" w:rsidP="00F57131" w:rsidRDefault="00407F23" w14:paraId="0DB88DE3" w14:textId="77777777">
      <w:pPr>
        <w:pStyle w:val="ListParagraph"/>
        <w:ind w:left="357" w:hanging="357"/>
        <w:contextualSpacing w:val="0"/>
        <w:rPr>
          <w:rStyle w:val="ReportTemplate"/>
        </w:rPr>
      </w:pPr>
      <w:r w:rsidRPr="00F57131">
        <w:rPr>
          <w:rStyle w:val="ReportTemplate"/>
        </w:rPr>
        <w:t xml:space="preserve">The Employment Relations Unit have also developed a set of FAQs that cover some key wellbeing issues including managing clinically extremely vulnerable staff as restrictions are eased, managing self-isolating staff and managing staff who have long covid.  </w:t>
      </w:r>
    </w:p>
    <w:p w:rsidRPr="00F57131" w:rsidR="00F57131" w:rsidP="00F57131" w:rsidRDefault="00407F23" w14:paraId="1667F682" w14:textId="77777777">
      <w:pPr>
        <w:ind w:left="0" w:firstLine="0"/>
        <w:rPr>
          <w:rStyle w:val="ReportTemplate"/>
          <w:i/>
          <w:iCs/>
        </w:rPr>
      </w:pPr>
      <w:r w:rsidRPr="00F57131">
        <w:rPr>
          <w:rStyle w:val="ReportTemplate"/>
          <w:i/>
          <w:iCs/>
        </w:rPr>
        <w:t>Social Work Health Check</w:t>
      </w:r>
    </w:p>
    <w:p w:rsidRPr="00F57131" w:rsidR="00F57131" w:rsidP="00F57131" w:rsidRDefault="00407F23" w14:paraId="7C147FDE" w14:textId="77777777">
      <w:pPr>
        <w:pStyle w:val="ListParagraph"/>
        <w:rPr>
          <w:rStyle w:val="ReportTemplate"/>
        </w:rPr>
      </w:pPr>
      <w:r w:rsidRPr="00F57131">
        <w:rPr>
          <w:rStyle w:val="ReportTemplate"/>
        </w:rPr>
        <w:t>We completed our annual Social Work Health Check report on the national Standards for Employers of Social Workers, which supports councils with the effective delivery of social work. In total 137 councils took part and these councils have received their individual performance reports on how their employment and management of social workers compares to the national standards.</w:t>
      </w:r>
    </w:p>
    <w:p w:rsidRPr="00F57131" w:rsidR="00F57131" w:rsidP="00F57131" w:rsidRDefault="00407F23" w14:paraId="4FDB8843" w14:textId="77777777">
      <w:pPr>
        <w:ind w:left="0" w:firstLine="0"/>
        <w:rPr>
          <w:rStyle w:val="ReportTemplate"/>
          <w:i/>
          <w:iCs/>
        </w:rPr>
      </w:pPr>
      <w:r w:rsidRPr="00F57131">
        <w:rPr>
          <w:rStyle w:val="ReportTemplate"/>
          <w:i/>
          <w:iCs/>
        </w:rPr>
        <w:t>Employment Law Advice</w:t>
      </w:r>
    </w:p>
    <w:p w:rsidRPr="00F57131" w:rsidR="00F57131" w:rsidP="00F57131" w:rsidRDefault="00407F23" w14:paraId="3084DE2A" w14:textId="77777777">
      <w:pPr>
        <w:pStyle w:val="ListParagraph"/>
        <w:ind w:left="357" w:hanging="357"/>
        <w:contextualSpacing w:val="0"/>
        <w:rPr>
          <w:rStyle w:val="ReportTemplate"/>
        </w:rPr>
      </w:pPr>
      <w:r w:rsidRPr="00F57131">
        <w:rPr>
          <w:rStyle w:val="ReportTemplate"/>
        </w:rPr>
        <w:t>We continued to provide individual support to councils on a wide range of subjects dealing with all aspects of workforce transformation and improvement, including employment law support on contractual issues, advising on redundancy and reorganisations, hybrid working implications and workforce planning.</w:t>
      </w:r>
    </w:p>
    <w:p w:rsidRPr="00F57131" w:rsidR="00F57131" w:rsidP="00F57131" w:rsidRDefault="00407F23" w14:paraId="0EE44045" w14:textId="77777777">
      <w:pPr>
        <w:pStyle w:val="ListParagraph"/>
        <w:ind w:left="357" w:hanging="357"/>
        <w:contextualSpacing w:val="0"/>
        <w:rPr>
          <w:rStyle w:val="ReportTemplate"/>
        </w:rPr>
      </w:pPr>
      <w:r w:rsidRPr="00F57131">
        <w:rPr>
          <w:rStyle w:val="ReportTemplate"/>
        </w:rPr>
        <w:t>Our popular annual employment law conference took place on 10 March with over 200 delegates attending to hear the latest news on case law and HR policy for local government</w:t>
      </w:r>
    </w:p>
    <w:p w:rsidRPr="00F57131" w:rsidR="00F57131" w:rsidP="00F57131" w:rsidRDefault="00407F23" w14:paraId="6B0C9D59" w14:textId="77777777">
      <w:pPr>
        <w:pStyle w:val="ListParagraph"/>
        <w:ind w:left="357" w:hanging="357"/>
        <w:contextualSpacing w:val="0"/>
        <w:rPr>
          <w:rStyle w:val="ReportTemplate"/>
        </w:rPr>
      </w:pPr>
      <w:r w:rsidRPr="00F57131">
        <w:rPr>
          <w:rStyle w:val="ReportTemplate"/>
        </w:rPr>
        <w:t>Our employment law team worked with a selection of councils to submit a response on behalf of our sector representing our views on the Government's consultation on statutory disability workforce reporting.</w:t>
      </w:r>
    </w:p>
    <w:p w:rsidRPr="00F57131" w:rsidR="00F57131" w:rsidP="00F57131" w:rsidRDefault="00407F23" w14:paraId="088B1514" w14:textId="77777777">
      <w:pPr>
        <w:ind w:left="0" w:firstLine="0"/>
        <w:rPr>
          <w:rStyle w:val="ReportTemplate"/>
          <w:i/>
          <w:iCs/>
        </w:rPr>
      </w:pPr>
      <w:r w:rsidRPr="00F57131">
        <w:rPr>
          <w:rStyle w:val="ReportTemplate"/>
          <w:i/>
          <w:iCs/>
        </w:rPr>
        <w:t>T Levels</w:t>
      </w:r>
    </w:p>
    <w:p w:rsidRPr="00F57131" w:rsidR="00F57131" w:rsidP="00F57131" w:rsidRDefault="00407F23" w14:paraId="4A255638" w14:textId="77777777">
      <w:pPr>
        <w:pStyle w:val="ListParagraph"/>
        <w:rPr>
          <w:rStyle w:val="ReportTemplate"/>
        </w:rPr>
      </w:pPr>
      <w:r w:rsidRPr="00F57131">
        <w:rPr>
          <w:rStyle w:val="ReportTemplate"/>
        </w:rPr>
        <w:t>Working in partnership with the Gatsby Foundation and the Department for Education we are providing support to help councils host T Level Industry placements. We are working with 38 councils so far and have capacity to support 75. General advice and guidance on T Levels is being provided to all councils who have also been given access to an employer T Level Toolkit.</w:t>
      </w:r>
    </w:p>
    <w:p w:rsidRPr="00F57131" w:rsidR="00F57131" w:rsidP="00F57131" w:rsidRDefault="00407F23" w14:paraId="46A07F83" w14:textId="77777777">
      <w:pPr>
        <w:ind w:left="0" w:firstLine="0"/>
        <w:rPr>
          <w:rStyle w:val="ReportTemplate"/>
          <w:i/>
          <w:iCs/>
        </w:rPr>
      </w:pPr>
      <w:r w:rsidRPr="00F57131">
        <w:rPr>
          <w:rStyle w:val="ReportTemplate"/>
          <w:i/>
          <w:iCs/>
        </w:rPr>
        <w:t>Workforce Planning</w:t>
      </w:r>
    </w:p>
    <w:p w:rsidRPr="00F57131" w:rsidR="00F57131" w:rsidP="00F57131" w:rsidRDefault="00407F23" w14:paraId="47E3829B" w14:textId="77777777">
      <w:pPr>
        <w:pStyle w:val="ListParagraph"/>
        <w:ind w:left="357" w:hanging="357"/>
        <w:contextualSpacing w:val="0"/>
        <w:rPr>
          <w:rStyle w:val="ReportTemplate"/>
        </w:rPr>
      </w:pPr>
      <w:r w:rsidRPr="00F57131">
        <w:rPr>
          <w:rStyle w:val="ReportTemplate"/>
        </w:rPr>
        <w:t>We have been running a support network for 70 council workforce planners throughout 2021-22. Since April 2022 this network has been open to all councils to join, with meetings focussing on a range of workforce planning issues, driven by council needs.</w:t>
      </w:r>
    </w:p>
    <w:p w:rsidRPr="00F57131" w:rsidR="00F57131" w:rsidP="00F57131" w:rsidRDefault="00407F23" w14:paraId="2AA693EB" w14:textId="77777777">
      <w:pPr>
        <w:pStyle w:val="ListParagraph"/>
        <w:ind w:left="357" w:hanging="357"/>
        <w:contextualSpacing w:val="0"/>
        <w:rPr>
          <w:rStyle w:val="ReportTemplate"/>
        </w:rPr>
      </w:pPr>
      <w:r w:rsidRPr="00F57131">
        <w:rPr>
          <w:rStyle w:val="ReportTemplate"/>
        </w:rPr>
        <w:t>We have launched a workforce planning support programme for 2022 to provide support to Principal Social Workers to undertake workforce planning. Funded through the DLUHC improvement grant, Adult Social Care teams will be able to access on-line workshops to analyse their workforce needs. Funding is available to work with ten councils.</w:t>
      </w:r>
    </w:p>
    <w:p w:rsidRPr="00F57131" w:rsidR="00F57131" w:rsidP="00F57131" w:rsidRDefault="00407F23" w14:paraId="3A9A3BB6" w14:textId="77777777">
      <w:pPr>
        <w:ind w:left="0" w:firstLine="0"/>
        <w:rPr>
          <w:rStyle w:val="ReportTemplate"/>
          <w:i/>
          <w:iCs/>
        </w:rPr>
      </w:pPr>
      <w:r w:rsidRPr="00F57131">
        <w:rPr>
          <w:rStyle w:val="ReportTemplate"/>
          <w:i/>
          <w:iCs/>
        </w:rPr>
        <w:t>Commercial Activity</w:t>
      </w:r>
    </w:p>
    <w:p w:rsidRPr="003375E6" w:rsidR="008348B7" w:rsidP="00F57131" w:rsidRDefault="00407F23" w14:paraId="545DC09B" w14:textId="186C208D">
      <w:pPr>
        <w:pStyle w:val="ListParagraph"/>
        <w:rPr>
          <w:rStyle w:val="ReportTemplate"/>
        </w:rPr>
      </w:pPr>
      <w:r w:rsidRPr="00F57131">
        <w:rPr>
          <w:rStyle w:val="ReportTemplate"/>
        </w:rPr>
        <w:t>During 2021/22 we undertook a series of commercial projects for more than 16 councils, which together with other linked employers within the local government sector brought in around £150,000 in income. This sum was generated by work including DMA, pay benchmarking, employee engagement surveys, job evaluation, workforce planning, HR service reviews, and other bespoke projects.</w:t>
      </w:r>
    </w:p>
    <w:p w:rsidRPr="00CB4F47" w:rsidR="00CB4F47" w:rsidP="00CB4F47" w:rsidRDefault="00CB4F47" w14:paraId="5343B0D5" w14:textId="41CA440C">
      <w:pPr>
        <w:ind w:left="0" w:firstLine="0"/>
        <w:rPr>
          <w:rStyle w:val="ReportTemplate"/>
          <w:b/>
          <w:bCs/>
        </w:rPr>
      </w:pPr>
      <w:r>
        <w:rPr>
          <w:rStyle w:val="ReportTemplate"/>
          <w:b/>
          <w:bCs/>
        </w:rPr>
        <w:t>Workforce Priorities for 2022/23</w:t>
      </w:r>
    </w:p>
    <w:p w:rsidRPr="002B46EB" w:rsidR="002B46EB" w:rsidP="00FB2F76" w:rsidRDefault="002B46EB" w14:paraId="5B16E9C9" w14:textId="34C3B1E8">
      <w:pPr>
        <w:pStyle w:val="ListParagraph"/>
        <w:ind w:left="357" w:hanging="357"/>
        <w:contextualSpacing w:val="0"/>
      </w:pPr>
      <w:r w:rsidRPr="002B46EB">
        <w:t>Some of the workforce priorities stem from the DLUHC Grant Determination Letter, others relate to direct grant programmes undertaken with government departments. Workforce also has some income generation objectives and provides additional support to the LGA’s policy agenda.</w:t>
      </w:r>
    </w:p>
    <w:p w:rsidR="002B46EB" w:rsidP="002B46EB" w:rsidRDefault="002B46EB" w14:paraId="33B6E8E2" w14:textId="1D0B9431">
      <w:pPr>
        <w:pStyle w:val="ListParagraph"/>
        <w:ind w:left="357" w:hanging="357"/>
        <w:contextualSpacing w:val="0"/>
      </w:pPr>
      <w:r w:rsidRPr="002B46EB">
        <w:t>The workforce offer set out in the DLUHC Grant Letter will involve management of nat</w:t>
      </w:r>
      <w:r>
        <w:t>i</w:t>
      </w:r>
      <w:r w:rsidRPr="002B46EB">
        <w:t>onal pay negotiations on behalf of all relevant employers relating to the 2022 pay aw</w:t>
      </w:r>
      <w:r>
        <w:t>a</w:t>
      </w:r>
      <w:r w:rsidRPr="002B46EB">
        <w:t>rd and taking forward 2023 negotiations, with join circulars on relevant issues agreed with Unions.</w:t>
      </w:r>
    </w:p>
    <w:p w:rsidRPr="002B46EB" w:rsidR="002B46EB" w:rsidP="002B46EB" w:rsidRDefault="002B46EB" w14:paraId="15E34932" w14:textId="499F4C4E">
      <w:pPr>
        <w:pStyle w:val="ListParagraph"/>
        <w:ind w:left="357" w:hanging="357"/>
        <w:contextualSpacing w:val="0"/>
      </w:pPr>
      <w:r w:rsidRPr="002B46EB">
        <w:t>This offer will also support councils to build skills, enhance capacity, address challenges, including issues relating to retention, recruitment and new ways of working, including workforce planning. All councils will be able to benefit from individual support and advice on mediation, investigation, employment law issues and HR matters.</w:t>
      </w:r>
    </w:p>
    <w:p w:rsidRPr="002B46EB" w:rsidR="002B46EB" w:rsidP="002B46EB" w:rsidRDefault="002B46EB" w14:paraId="64CCBB3B" w14:textId="77777777">
      <w:pPr>
        <w:pStyle w:val="ListParagraph"/>
        <w:ind w:left="357" w:hanging="357"/>
        <w:contextualSpacing w:val="0"/>
      </w:pPr>
      <w:r w:rsidRPr="002B46EB">
        <w:t>The 2022-23 programme consists of three parts. The ‘Supporting Workforce’ offer will deliver:</w:t>
      </w:r>
    </w:p>
    <w:p w:rsidRPr="002B46EB" w:rsidR="002B46EB" w:rsidP="002B46EB" w:rsidRDefault="002B46EB" w14:paraId="7BEF595F" w14:textId="77777777">
      <w:pPr>
        <w:numPr>
          <w:ilvl w:val="1"/>
          <w:numId w:val="12"/>
        </w:numPr>
        <w:ind w:left="993" w:hanging="508"/>
      </w:pPr>
      <w:r w:rsidRPr="002B46EB">
        <w:t xml:space="preserve">Apprenticeship Support, including a programme of general advice and guidance, a webinar programme, updates and expansions of the LGA guidance notes and toolkits. </w:t>
      </w:r>
    </w:p>
    <w:p w:rsidRPr="002B46EB" w:rsidR="002B46EB" w:rsidP="002B46EB" w:rsidRDefault="002B46EB" w14:paraId="28448F78" w14:textId="77777777">
      <w:pPr>
        <w:numPr>
          <w:ilvl w:val="1"/>
          <w:numId w:val="12"/>
        </w:numPr>
        <w:ind w:left="993" w:hanging="508"/>
      </w:pPr>
      <w:r w:rsidRPr="002B46EB">
        <w:t xml:space="preserve">Targeted workforce support or advice, including bespoke support around workforce planning, provided to at least 50 councils (including intensive support for 10) receiving positive satisfaction ratings. </w:t>
      </w:r>
    </w:p>
    <w:p w:rsidRPr="002B46EB" w:rsidR="002B46EB" w:rsidP="002B46EB" w:rsidRDefault="002B46EB" w14:paraId="6940AF1B" w14:textId="77777777">
      <w:pPr>
        <w:numPr>
          <w:ilvl w:val="1"/>
          <w:numId w:val="12"/>
        </w:numPr>
        <w:ind w:left="993" w:hanging="508"/>
      </w:pPr>
      <w:r w:rsidRPr="002B46EB">
        <w:t xml:space="preserve">Work to support the development of local government workforce capacity, including on recruitment and retention issues and employee engagement. </w:t>
      </w:r>
    </w:p>
    <w:p w:rsidRPr="002B46EB" w:rsidR="002B46EB" w:rsidP="002B46EB" w:rsidRDefault="002B46EB" w14:paraId="718A87B5" w14:textId="77777777">
      <w:pPr>
        <w:numPr>
          <w:ilvl w:val="1"/>
          <w:numId w:val="12"/>
        </w:numPr>
        <w:ind w:left="993" w:hanging="508"/>
      </w:pPr>
      <w:r w:rsidRPr="002B46EB">
        <w:t xml:space="preserve">Specialist HR and employment law advice, as well as mediation and investigation support, carried out as part of the Joint Negotiating Committee procedure; and promoting, researching and supporting councils' internal equalities, diversity and inclusion work. </w:t>
      </w:r>
    </w:p>
    <w:p w:rsidRPr="002B46EB" w:rsidR="002B46EB" w:rsidP="002B46EB" w:rsidRDefault="002B46EB" w14:paraId="6A850FFB" w14:textId="77777777">
      <w:pPr>
        <w:numPr>
          <w:ilvl w:val="1"/>
          <w:numId w:val="12"/>
        </w:numPr>
        <w:ind w:left="993" w:hanging="508"/>
      </w:pPr>
      <w:r w:rsidRPr="002B46EB">
        <w:t xml:space="preserve">Provision of key workforce information, including FAQs, guides, workforce bulletins to deliver guidance and information regarding key local government workforce developments. </w:t>
      </w:r>
    </w:p>
    <w:p w:rsidRPr="002B46EB" w:rsidR="002B46EB" w:rsidP="002B46EB" w:rsidRDefault="002B46EB" w14:paraId="0BE31F79" w14:textId="77777777">
      <w:pPr>
        <w:pStyle w:val="ListParagraph"/>
      </w:pPr>
      <w:r w:rsidRPr="002B46EB">
        <w:t>The ‘National Collective Bargaining and Industrial Relations’ offer will deliver:</w:t>
      </w:r>
    </w:p>
    <w:p w:rsidRPr="002B46EB" w:rsidR="002B46EB" w:rsidP="002B46EB" w:rsidRDefault="002B46EB" w14:paraId="2D926715" w14:textId="77777777">
      <w:pPr>
        <w:numPr>
          <w:ilvl w:val="1"/>
          <w:numId w:val="12"/>
        </w:numPr>
        <w:ind w:left="993" w:hanging="508"/>
      </w:pPr>
      <w:r w:rsidRPr="002B46EB">
        <w:t>The LGA continuing to manage collective bargaining on behalf of the local government sector.</w:t>
      </w:r>
    </w:p>
    <w:p w:rsidRPr="002B46EB" w:rsidR="002B46EB" w:rsidP="002B46EB" w:rsidRDefault="002B46EB" w14:paraId="648966DF" w14:textId="77777777">
      <w:pPr>
        <w:numPr>
          <w:ilvl w:val="1"/>
          <w:numId w:val="12"/>
        </w:numPr>
        <w:ind w:left="993" w:hanging="508"/>
      </w:pPr>
      <w:r w:rsidRPr="002B46EB">
        <w:t xml:space="preserve">The LGA will continue to provide the secretariat and officer function (providing advice, research and stakeholder management) for National Employers in the various collective bargaining units within the local government workforce (local government services, LG chief officers, LG chief executives, craft workers, firefighters, fire brigade managers, police staff, coroners, Soulbury, youth and community staff). </w:t>
      </w:r>
    </w:p>
    <w:p w:rsidRPr="002B46EB" w:rsidR="002B46EB" w:rsidP="002B46EB" w:rsidRDefault="002B46EB" w14:paraId="063C557A" w14:textId="77777777">
      <w:pPr>
        <w:numPr>
          <w:ilvl w:val="1"/>
          <w:numId w:val="12"/>
        </w:numPr>
        <w:ind w:left="993" w:hanging="508"/>
      </w:pPr>
      <w:r w:rsidRPr="002B46EB">
        <w:t>Additionally, activity will involve renegotiating the core National Joint Council pay spine to ensure compliance with the National Living Wage and provide consequential implementation support to councils impacted by the changes.</w:t>
      </w:r>
    </w:p>
    <w:p w:rsidR="002B46EB" w:rsidP="002B46EB" w:rsidRDefault="002B46EB" w14:paraId="62C336E4" w14:textId="77777777">
      <w:pPr>
        <w:pStyle w:val="ListParagraph"/>
        <w:ind w:left="357" w:hanging="357"/>
        <w:contextualSpacing w:val="0"/>
      </w:pPr>
      <w:r w:rsidRPr="002B46EB">
        <w:t>The ‘Equality, Diversity and Inclusion’ offer will deliver:</w:t>
      </w:r>
    </w:p>
    <w:p w:rsidRPr="002B46EB" w:rsidR="002B46EB" w:rsidP="002B46EB" w:rsidRDefault="002B46EB" w14:paraId="1D271A97" w14:textId="066B7063">
      <w:pPr>
        <w:pStyle w:val="ListParagraph"/>
        <w:numPr>
          <w:ilvl w:val="1"/>
          <w:numId w:val="12"/>
        </w:numPr>
        <w:ind w:left="992" w:hanging="567"/>
        <w:contextualSpacing w:val="0"/>
      </w:pPr>
      <w:r w:rsidRPr="002B46EB">
        <w:t xml:space="preserve">Targeted and updated resources, information guides, webinars and additional support to develop the knowledge base and the application of equalities duties among councils. This support will include an expanded EDI hub, guidance on the Public Sector Equality Duty, equality action plans and service design that embeds equalities. </w:t>
      </w:r>
    </w:p>
    <w:p w:rsidR="00540A0E" w:rsidP="00540A0E" w:rsidRDefault="002B46EB" w14:paraId="1726A503" w14:textId="77777777">
      <w:pPr>
        <w:numPr>
          <w:ilvl w:val="1"/>
          <w:numId w:val="12"/>
        </w:numPr>
        <w:ind w:left="992" w:hanging="567"/>
      </w:pPr>
      <w:r w:rsidRPr="002B46EB">
        <w:t>Action learning sets for councils around the co-design of policies and services, including how they substantially integrate equalities considerations within these processes.</w:t>
      </w:r>
    </w:p>
    <w:p w:rsidRPr="00FB2F76" w:rsidR="004A71BC" w:rsidP="00FB2F76" w:rsidRDefault="004A71BC" w14:paraId="3FADCF66" w14:textId="758E375E">
      <w:pPr>
        <w:pStyle w:val="ListParagraph"/>
        <w:ind w:left="357" w:hanging="357"/>
        <w:contextualSpacing w:val="0"/>
        <w:rPr>
          <w:rFonts w:eastAsia="Times New Roman"/>
          <w:lang w:eastAsia="en-GB"/>
        </w:rPr>
      </w:pPr>
      <w:r>
        <w:rPr>
          <w:rStyle w:val="normaltextrun"/>
          <w:rFonts w:cs="Arial"/>
        </w:rPr>
        <w:t>We will continue to support councils in the implementation of the McCloud age discrimination remedy into public service pension schemes. </w:t>
      </w:r>
      <w:r>
        <w:rPr>
          <w:rStyle w:val="eop"/>
          <w:rFonts w:cs="Arial"/>
        </w:rPr>
        <w:t> </w:t>
      </w:r>
    </w:p>
    <w:p w:rsidRPr="002B46EB" w:rsidR="002B46EB" w:rsidP="00FB2F76" w:rsidRDefault="004C7DD3" w14:paraId="0033E68E" w14:textId="505E82FB">
      <w:pPr>
        <w:pStyle w:val="ListParagraph"/>
        <w:ind w:left="357" w:hanging="357"/>
        <w:contextualSpacing w:val="0"/>
      </w:pPr>
      <w:r>
        <w:t>We will continue to e</w:t>
      </w:r>
      <w:r w:rsidR="004A71BC">
        <w:rPr>
          <w:rStyle w:val="normaltextrun"/>
          <w:rFonts w:cs="Arial"/>
          <w:color w:val="000000"/>
          <w:bdr w:val="none" w:color="auto" w:sz="0" w:space="0" w:frame="1"/>
        </w:rPr>
        <w:t xml:space="preserve">ngage with HMT and </w:t>
      </w:r>
      <w:r>
        <w:rPr>
          <w:rStyle w:val="normaltextrun"/>
          <w:rFonts w:cs="Arial"/>
          <w:color w:val="000000"/>
          <w:bdr w:val="none" w:color="auto" w:sz="0" w:space="0" w:frame="1"/>
        </w:rPr>
        <w:t>DLUHC</w:t>
      </w:r>
      <w:r w:rsidR="004A71BC">
        <w:rPr>
          <w:rStyle w:val="normaltextrun"/>
          <w:rFonts w:cs="Arial"/>
          <w:color w:val="000000"/>
          <w:bdr w:val="none" w:color="auto" w:sz="0" w:space="0" w:frame="1"/>
        </w:rPr>
        <w:t xml:space="preserve"> to ensure that the return of exit cap legislation provides the appropriate flexibly for employers in workforce reorganisations. </w:t>
      </w:r>
    </w:p>
    <w:p w:rsidRPr="00CB4F47" w:rsidR="00CB4F47" w:rsidP="00CB4F47" w:rsidRDefault="00CB4F47" w14:paraId="5278DA6F" w14:textId="12E6DD2B">
      <w:pPr>
        <w:ind w:left="0" w:firstLine="0"/>
        <w:rPr>
          <w:rStyle w:val="ReportTemplate"/>
          <w:b/>
          <w:bCs/>
        </w:rPr>
      </w:pPr>
      <w:r w:rsidRPr="00CB4F47">
        <w:rPr>
          <w:rStyle w:val="ReportTemplate"/>
          <w:b/>
          <w:bCs/>
        </w:rPr>
        <w:t>Achievements against priorities for 2021/22: Support for Low Income Households</w:t>
      </w:r>
    </w:p>
    <w:p w:rsidR="002B46EB" w:rsidP="002B46EB" w:rsidRDefault="00A8295C" w14:paraId="2CCE3EAE" w14:textId="77777777">
      <w:pPr>
        <w:pStyle w:val="ListParagraph"/>
        <w:ind w:left="357" w:hanging="357"/>
        <w:contextualSpacing w:val="0"/>
        <w:rPr>
          <w:rStyle w:val="ReportTemplate"/>
        </w:rPr>
      </w:pPr>
      <w:r>
        <w:rPr>
          <w:rStyle w:val="ReportTemplate"/>
        </w:rPr>
        <w:t xml:space="preserve">We have continued to provide </w:t>
      </w:r>
      <w:r w:rsidR="00586CD1">
        <w:rPr>
          <w:rStyle w:val="ReportTemplate"/>
        </w:rPr>
        <w:t>support to the sector, and collaborated with Government and partners on the funding, design and delivery of the Household Support Fund</w:t>
      </w:r>
      <w:r w:rsidR="003514AA">
        <w:rPr>
          <w:rStyle w:val="ReportTemplate"/>
        </w:rPr>
        <w:t xml:space="preserve">, including a series of Action Learning </w:t>
      </w:r>
      <w:r w:rsidR="0085405C">
        <w:rPr>
          <w:rStyle w:val="ReportTemplate"/>
        </w:rPr>
        <w:t>sessions with Shared Service Architects</w:t>
      </w:r>
      <w:r w:rsidR="003514AA">
        <w:rPr>
          <w:rStyle w:val="ReportTemplate"/>
        </w:rPr>
        <w:t xml:space="preserve"> </w:t>
      </w:r>
      <w:r w:rsidR="00983DC0">
        <w:rPr>
          <w:rStyle w:val="ReportTemplate"/>
        </w:rPr>
        <w:t>during 2022</w:t>
      </w:r>
    </w:p>
    <w:p w:rsidR="002B46EB" w:rsidP="002B46EB" w:rsidRDefault="0024241A" w14:paraId="45F37AF9" w14:textId="77777777">
      <w:pPr>
        <w:pStyle w:val="ListParagraph"/>
        <w:ind w:left="357" w:hanging="357"/>
        <w:contextualSpacing w:val="0"/>
        <w:rPr>
          <w:rStyle w:val="ReportTemplate"/>
        </w:rPr>
      </w:pPr>
      <w:r>
        <w:rPr>
          <w:rStyle w:val="ReportTemplate"/>
        </w:rPr>
        <w:t xml:space="preserve">We are in discussion with DLUHC on the development of an ‘Early Help’ peer review </w:t>
      </w:r>
      <w:r w:rsidR="00304344">
        <w:rPr>
          <w:rStyle w:val="ReportTemplate"/>
        </w:rPr>
        <w:t>in partnership with the Supporting Families programme</w:t>
      </w:r>
    </w:p>
    <w:p w:rsidR="002B46EB" w:rsidP="002B46EB" w:rsidRDefault="00D513CD" w14:paraId="5735361A" w14:textId="77777777">
      <w:pPr>
        <w:pStyle w:val="ListParagraph"/>
        <w:ind w:left="357" w:hanging="357"/>
        <w:contextualSpacing w:val="0"/>
        <w:rPr>
          <w:rStyle w:val="ReportTemplate"/>
        </w:rPr>
      </w:pPr>
      <w:r>
        <w:rPr>
          <w:rStyle w:val="ReportTemplate"/>
        </w:rPr>
        <w:t xml:space="preserve">We have collaborated with Cabinet Office and partners on the development of a debt vulnerability toolkit.  We have also </w:t>
      </w:r>
      <w:r w:rsidR="00800E77">
        <w:rPr>
          <w:rStyle w:val="ReportTemplate"/>
        </w:rPr>
        <w:t xml:space="preserve">identified and shared good practice on </w:t>
      </w:r>
      <w:r w:rsidR="00D54C2B">
        <w:rPr>
          <w:rStyle w:val="ReportTemplate"/>
        </w:rPr>
        <w:t xml:space="preserve">a single customer view of debt; engaged with set-up of the new Enforcement Conduct Board and </w:t>
      </w:r>
      <w:r w:rsidR="009F2628">
        <w:rPr>
          <w:rStyle w:val="ReportTemplate"/>
        </w:rPr>
        <w:t xml:space="preserve">engaged with the sector and partners to </w:t>
      </w:r>
      <w:r w:rsidR="0052609E">
        <w:rPr>
          <w:rStyle w:val="ReportTemplate"/>
        </w:rPr>
        <w:t>set out the framework for a debt maturity model</w:t>
      </w:r>
    </w:p>
    <w:p w:rsidR="002B46EB" w:rsidP="002B46EB" w:rsidRDefault="00973D76" w14:paraId="536811BB" w14:textId="77777777">
      <w:pPr>
        <w:pStyle w:val="ListParagraph"/>
        <w:ind w:left="357" w:hanging="357"/>
        <w:contextualSpacing w:val="0"/>
        <w:rPr>
          <w:rStyle w:val="ReportTemplate"/>
        </w:rPr>
      </w:pPr>
      <w:r>
        <w:rPr>
          <w:rStyle w:val="ReportTemplate"/>
        </w:rPr>
        <w:t xml:space="preserve">We have strengthened collaboration across the LGA on </w:t>
      </w:r>
      <w:r w:rsidR="00C36152">
        <w:rPr>
          <w:rStyle w:val="ReportTemplate"/>
        </w:rPr>
        <w:t>approaches to financial resilience and developed a new cross-cutting web resource on cost-of-living pressures</w:t>
      </w:r>
    </w:p>
    <w:p w:rsidRPr="00407F23" w:rsidR="006D2CD1" w:rsidP="002B46EB" w:rsidRDefault="008B262A" w14:paraId="47100CC9" w14:textId="2E4620E1">
      <w:pPr>
        <w:pStyle w:val="ListParagraph"/>
        <w:ind w:left="357" w:hanging="357"/>
        <w:contextualSpacing w:val="0"/>
        <w:rPr>
          <w:rStyle w:val="ReportTemplate"/>
        </w:rPr>
      </w:pPr>
      <w:r>
        <w:rPr>
          <w:rStyle w:val="ReportTemplate"/>
        </w:rPr>
        <w:t xml:space="preserve">We have worked closely with colleagues in Housing and Adult </w:t>
      </w:r>
      <w:r w:rsidR="00EA25D8">
        <w:rPr>
          <w:rStyle w:val="ReportTemplate"/>
        </w:rPr>
        <w:t xml:space="preserve">Services to secure an improved approach to </w:t>
      </w:r>
      <w:r w:rsidR="005D32AA">
        <w:rPr>
          <w:rStyle w:val="ReportTemplate"/>
        </w:rPr>
        <w:t>cost management</w:t>
      </w:r>
      <w:r w:rsidR="00EA25D8">
        <w:rPr>
          <w:rStyle w:val="ReportTemplate"/>
        </w:rPr>
        <w:t xml:space="preserve"> and </w:t>
      </w:r>
      <w:r w:rsidR="00C01F13">
        <w:rPr>
          <w:rStyle w:val="ReportTemplate"/>
        </w:rPr>
        <w:t>quality</w:t>
      </w:r>
      <w:r w:rsidR="00AA18D7">
        <w:rPr>
          <w:rStyle w:val="ReportTemplate"/>
        </w:rPr>
        <w:t xml:space="preserve"> of Supported Housing</w:t>
      </w:r>
      <w:r w:rsidR="00D24AE2">
        <w:rPr>
          <w:rStyle w:val="ReportTemplate"/>
        </w:rPr>
        <w:t xml:space="preserve">, which </w:t>
      </w:r>
      <w:r w:rsidR="00AF525A">
        <w:rPr>
          <w:rStyle w:val="ReportTemplate"/>
        </w:rPr>
        <w:t xml:space="preserve">includes consideration of the </w:t>
      </w:r>
      <w:r w:rsidR="0006180B">
        <w:rPr>
          <w:rStyle w:val="ReportTemplate"/>
        </w:rPr>
        <w:t>integration of support costs with Housing Benefit</w:t>
      </w:r>
    </w:p>
    <w:p w:rsidRPr="00CB4F47" w:rsidR="00CB4F47" w:rsidP="00CB4F47" w:rsidRDefault="00CB4F47" w14:paraId="4FCC3A81" w14:textId="58704B63">
      <w:pPr>
        <w:ind w:left="0" w:firstLine="0"/>
        <w:rPr>
          <w:rStyle w:val="ReportTemplate"/>
          <w:b/>
          <w:bCs/>
        </w:rPr>
      </w:pPr>
      <w:r w:rsidRPr="00CB4F47">
        <w:rPr>
          <w:rStyle w:val="ReportTemplate"/>
          <w:b/>
          <w:bCs/>
        </w:rPr>
        <w:t>Support for Low Income Households Priorities for 202</w:t>
      </w:r>
      <w:r w:rsidR="00057BFB">
        <w:rPr>
          <w:rStyle w:val="ReportTemplate"/>
          <w:b/>
          <w:bCs/>
        </w:rPr>
        <w:t>2/23</w:t>
      </w:r>
    </w:p>
    <w:p w:rsidR="00057BFB" w:rsidP="00CB4F47" w:rsidRDefault="00C8601F" w14:paraId="03DE6A3D" w14:textId="2687925E">
      <w:pPr>
        <w:ind w:left="0" w:firstLine="0"/>
        <w:rPr>
          <w:rStyle w:val="ReportTemplate"/>
          <w:i/>
          <w:iCs/>
        </w:rPr>
      </w:pPr>
      <w:r>
        <w:rPr>
          <w:rStyle w:val="ReportTemplate"/>
          <w:i/>
          <w:iCs/>
        </w:rPr>
        <w:t>Cost of Living Pressures</w:t>
      </w:r>
    </w:p>
    <w:p w:rsidR="002B46EB" w:rsidP="002B46EB" w:rsidRDefault="00E43907" w14:paraId="30F753A6" w14:textId="77777777">
      <w:pPr>
        <w:pStyle w:val="ListParagraph"/>
        <w:ind w:left="357" w:hanging="357"/>
        <w:contextualSpacing w:val="0"/>
        <w:rPr>
          <w:rStyle w:val="ReportTemplate"/>
        </w:rPr>
      </w:pPr>
      <w:r>
        <w:rPr>
          <w:rStyle w:val="ReportTemplate"/>
        </w:rPr>
        <w:t xml:space="preserve">Support collaboration across the LGA, Government, councils and the wider </w:t>
      </w:r>
      <w:r w:rsidR="007133C7">
        <w:rPr>
          <w:rStyle w:val="ReportTemplate"/>
        </w:rPr>
        <w:t xml:space="preserve">sector </w:t>
      </w:r>
      <w:r w:rsidR="005C16AD">
        <w:rPr>
          <w:rStyle w:val="ReportTemplate"/>
        </w:rPr>
        <w:t xml:space="preserve">to </w:t>
      </w:r>
      <w:r w:rsidR="00E4141B">
        <w:rPr>
          <w:rStyle w:val="ReportTemplate"/>
        </w:rPr>
        <w:t xml:space="preserve">help councils to </w:t>
      </w:r>
      <w:r w:rsidR="005C16AD">
        <w:rPr>
          <w:rStyle w:val="ReportTemplate"/>
        </w:rPr>
        <w:t>de</w:t>
      </w:r>
      <w:r w:rsidR="001A68EC">
        <w:rPr>
          <w:rStyle w:val="ReportTemplate"/>
        </w:rPr>
        <w:t>liver</w:t>
      </w:r>
      <w:r w:rsidR="005C16AD">
        <w:rPr>
          <w:rStyle w:val="ReportTemplate"/>
        </w:rPr>
        <w:t xml:space="preserve"> fair, efficient and effective support for households </w:t>
      </w:r>
      <w:r w:rsidR="00395887">
        <w:rPr>
          <w:rStyle w:val="ReportTemplate"/>
        </w:rPr>
        <w:t xml:space="preserve">affected by the </w:t>
      </w:r>
      <w:r w:rsidR="002A5297">
        <w:rPr>
          <w:rStyle w:val="ReportTemplate"/>
        </w:rPr>
        <w:t>signif</w:t>
      </w:r>
      <w:r w:rsidR="00E91DF4">
        <w:rPr>
          <w:rStyle w:val="ReportTemplate"/>
        </w:rPr>
        <w:t xml:space="preserve">icant </w:t>
      </w:r>
      <w:r w:rsidR="00032D7C">
        <w:rPr>
          <w:rStyle w:val="ReportTemplate"/>
        </w:rPr>
        <w:t>rise in the cost of living</w:t>
      </w:r>
    </w:p>
    <w:p w:rsidR="002B46EB" w:rsidP="002B46EB" w:rsidRDefault="00646F18" w14:paraId="1DC31CC9" w14:textId="77777777">
      <w:pPr>
        <w:pStyle w:val="ListParagraph"/>
        <w:ind w:left="357" w:hanging="357"/>
        <w:contextualSpacing w:val="0"/>
        <w:rPr>
          <w:rStyle w:val="ReportTemplate"/>
        </w:rPr>
      </w:pPr>
      <w:r>
        <w:rPr>
          <w:rStyle w:val="ReportTemplate"/>
        </w:rPr>
        <w:t xml:space="preserve">Engage with other LGA Boards </w:t>
      </w:r>
      <w:r w:rsidR="00371B9E">
        <w:rPr>
          <w:rStyle w:val="ReportTemplate"/>
        </w:rPr>
        <w:t>to develop a cross-cutting approach to financial resilience and wellbeing</w:t>
      </w:r>
      <w:r w:rsidR="00D92F42">
        <w:rPr>
          <w:rStyle w:val="ReportTemplate"/>
        </w:rPr>
        <w:t xml:space="preserve"> beyond </w:t>
      </w:r>
      <w:r w:rsidR="00FE03C2">
        <w:rPr>
          <w:rStyle w:val="ReportTemplate"/>
        </w:rPr>
        <w:t>the welfare system and financial services / support</w:t>
      </w:r>
      <w:r w:rsidR="00EF17CB">
        <w:rPr>
          <w:rStyle w:val="ReportTemplate"/>
        </w:rPr>
        <w:t xml:space="preserve">.  </w:t>
      </w:r>
      <w:r w:rsidR="00D51822">
        <w:rPr>
          <w:rStyle w:val="ReportTemplate"/>
        </w:rPr>
        <w:t>Examples include: fuel efficiency and retrofitting; housing affordability</w:t>
      </w:r>
      <w:r w:rsidR="0021765C">
        <w:rPr>
          <w:rStyle w:val="ReportTemplate"/>
        </w:rPr>
        <w:t xml:space="preserve">; local economic strategies and recovery; devolution of employment and skills; </w:t>
      </w:r>
      <w:r w:rsidR="00C41E67">
        <w:rPr>
          <w:rStyle w:val="ReportTemplate"/>
        </w:rPr>
        <w:t xml:space="preserve">health disparities; </w:t>
      </w:r>
      <w:r w:rsidR="00B621C6">
        <w:rPr>
          <w:rStyle w:val="ReportTemplate"/>
        </w:rPr>
        <w:t xml:space="preserve">children’s wellbeing and attainment; </w:t>
      </w:r>
      <w:r w:rsidR="0008453B">
        <w:rPr>
          <w:rStyle w:val="ReportTemplate"/>
        </w:rPr>
        <w:t>money and mental health</w:t>
      </w:r>
      <w:r w:rsidR="00C43C4E">
        <w:rPr>
          <w:rStyle w:val="ReportTemplate"/>
        </w:rPr>
        <w:t xml:space="preserve">; </w:t>
      </w:r>
      <w:r w:rsidR="00AF5BA7">
        <w:rPr>
          <w:rStyle w:val="ReportTemplate"/>
        </w:rPr>
        <w:t xml:space="preserve">access to </w:t>
      </w:r>
      <w:r w:rsidR="00BE0DAB">
        <w:rPr>
          <w:rStyle w:val="ReportTemplate"/>
        </w:rPr>
        <w:t xml:space="preserve">healthy affordable food - </w:t>
      </w:r>
      <w:r w:rsidR="00C43C4E">
        <w:rPr>
          <w:rStyle w:val="ReportTemplate"/>
        </w:rPr>
        <w:t>local food partnerships and environmental sustainability</w:t>
      </w:r>
    </w:p>
    <w:p w:rsidR="002B46EB" w:rsidP="002B46EB" w:rsidRDefault="00687DFB" w14:paraId="53143324" w14:textId="77777777">
      <w:pPr>
        <w:pStyle w:val="ListParagraph"/>
        <w:ind w:left="357" w:hanging="357"/>
        <w:contextualSpacing w:val="0"/>
        <w:rPr>
          <w:rStyle w:val="ReportTemplate"/>
        </w:rPr>
      </w:pPr>
      <w:r>
        <w:rPr>
          <w:rStyle w:val="ReportTemplate"/>
        </w:rPr>
        <w:t>Member collaboration and advice to link to delivery of improvement support</w:t>
      </w:r>
      <w:r w:rsidR="00BC3121">
        <w:rPr>
          <w:rStyle w:val="ReportTemplate"/>
        </w:rPr>
        <w:t xml:space="preserve"> on key areas including local welfare delivery and debt management / recovery</w:t>
      </w:r>
    </w:p>
    <w:p w:rsidR="002B46EB" w:rsidP="002B46EB" w:rsidRDefault="004758E2" w14:paraId="16C7C089" w14:textId="77777777">
      <w:pPr>
        <w:pStyle w:val="ListParagraph"/>
        <w:ind w:left="357" w:hanging="357"/>
        <w:contextualSpacing w:val="0"/>
        <w:rPr>
          <w:rStyle w:val="ReportTemplate"/>
        </w:rPr>
      </w:pPr>
      <w:r>
        <w:rPr>
          <w:rStyle w:val="ReportTemplate"/>
        </w:rPr>
        <w:t>Strengthen the collection, use and sharing of data to understand and address impacts on particular groups</w:t>
      </w:r>
    </w:p>
    <w:p w:rsidR="00B739DC" w:rsidP="002B46EB" w:rsidRDefault="00B739DC" w14:paraId="5A6802EA" w14:textId="5AC01A8F">
      <w:pPr>
        <w:pStyle w:val="ListParagraph"/>
        <w:ind w:left="357" w:hanging="357"/>
        <w:contextualSpacing w:val="0"/>
        <w:rPr>
          <w:rStyle w:val="ReportTemplate"/>
        </w:rPr>
      </w:pPr>
      <w:r>
        <w:rPr>
          <w:rStyle w:val="ReportTemplate"/>
        </w:rPr>
        <w:t xml:space="preserve">Integrate with </w:t>
      </w:r>
      <w:r w:rsidR="00D6689C">
        <w:rPr>
          <w:rStyle w:val="ReportTemplate"/>
        </w:rPr>
        <w:t xml:space="preserve">wider LGA work on </w:t>
      </w:r>
      <w:r w:rsidR="00C450C6">
        <w:rPr>
          <w:rStyle w:val="ReportTemplate"/>
        </w:rPr>
        <w:t xml:space="preserve">integrating ‘lived experience’ </w:t>
      </w:r>
      <w:r w:rsidR="00CC004C">
        <w:rPr>
          <w:rStyle w:val="ReportTemplate"/>
        </w:rPr>
        <w:t xml:space="preserve">into service design and delivery, for example through the use of </w:t>
      </w:r>
      <w:r w:rsidR="0059214B">
        <w:rPr>
          <w:rStyle w:val="ReportTemplate"/>
        </w:rPr>
        <w:t>poverty truth commissions or similar</w:t>
      </w:r>
    </w:p>
    <w:p w:rsidR="00B15849" w:rsidP="00CB4F47" w:rsidRDefault="00B15849" w14:paraId="56DD9B5A" w14:textId="6B502F76">
      <w:pPr>
        <w:ind w:left="0" w:firstLine="0"/>
        <w:rPr>
          <w:rStyle w:val="ReportTemplate"/>
          <w:i/>
          <w:iCs/>
        </w:rPr>
      </w:pPr>
      <w:r>
        <w:rPr>
          <w:rStyle w:val="ReportTemplate"/>
          <w:i/>
          <w:iCs/>
        </w:rPr>
        <w:t>Welfare delivery</w:t>
      </w:r>
    </w:p>
    <w:p w:rsidR="002B46EB" w:rsidP="002B46EB" w:rsidRDefault="00B15849" w14:paraId="489892BB" w14:textId="77777777">
      <w:pPr>
        <w:pStyle w:val="ListParagraph"/>
        <w:ind w:left="357" w:hanging="357"/>
        <w:contextualSpacing w:val="0"/>
        <w:rPr>
          <w:rStyle w:val="ReportTemplate"/>
        </w:rPr>
      </w:pPr>
      <w:r>
        <w:rPr>
          <w:rStyle w:val="ReportTemplate"/>
        </w:rPr>
        <w:t xml:space="preserve">Ensure councils can </w:t>
      </w:r>
      <w:r w:rsidR="005507C1">
        <w:rPr>
          <w:rStyle w:val="ReportTemplate"/>
        </w:rPr>
        <w:t xml:space="preserve">collaborate effectively and share views </w:t>
      </w:r>
      <w:r w:rsidR="00DF791A">
        <w:rPr>
          <w:rStyle w:val="ReportTemplate"/>
        </w:rPr>
        <w:t xml:space="preserve">with the Department for Work and Pensions </w:t>
      </w:r>
      <w:r w:rsidR="005507C1">
        <w:rPr>
          <w:rStyle w:val="ReportTemplate"/>
        </w:rPr>
        <w:t xml:space="preserve">on the </w:t>
      </w:r>
      <w:r w:rsidR="0076197A">
        <w:rPr>
          <w:rStyle w:val="ReportTemplate"/>
        </w:rPr>
        <w:t>continued implementation of Universal Credit</w:t>
      </w:r>
      <w:r w:rsidR="00DF791A">
        <w:rPr>
          <w:rStyle w:val="ReportTemplate"/>
        </w:rPr>
        <w:t>, in particular the move of long-standing legacy claimants via ‘Move to UC’</w:t>
      </w:r>
    </w:p>
    <w:p w:rsidR="00DF791A" w:rsidP="002B46EB" w:rsidRDefault="00DF791A" w14:paraId="3A50467F" w14:textId="746E5AA6">
      <w:pPr>
        <w:pStyle w:val="ListParagraph"/>
        <w:ind w:left="357" w:hanging="357"/>
        <w:contextualSpacing w:val="0"/>
        <w:rPr>
          <w:rStyle w:val="ReportTemplate"/>
        </w:rPr>
      </w:pPr>
      <w:r>
        <w:rPr>
          <w:rStyle w:val="ReportTemplate"/>
        </w:rPr>
        <w:t xml:space="preserve">Continue to press for long-term, </w:t>
      </w:r>
      <w:r w:rsidR="00C275C2">
        <w:rPr>
          <w:rStyle w:val="ReportTemplate"/>
        </w:rPr>
        <w:t>flexible and adequate funding for local welfare support, with an emphasis on building resilience to reduce demand for crisis support in the longer-term</w:t>
      </w:r>
    </w:p>
    <w:p w:rsidR="00B27ADC" w:rsidP="00CB4F47" w:rsidRDefault="00AB2757" w14:paraId="78462AF1" w14:textId="16FDF0A0">
      <w:pPr>
        <w:ind w:left="0" w:firstLine="0"/>
        <w:rPr>
          <w:rStyle w:val="ReportTemplate"/>
          <w:i/>
          <w:iCs/>
        </w:rPr>
      </w:pPr>
      <w:r>
        <w:rPr>
          <w:rStyle w:val="ReportTemplate"/>
          <w:i/>
          <w:iCs/>
        </w:rPr>
        <w:t>Fair and effective debt management</w:t>
      </w:r>
    </w:p>
    <w:p w:rsidRPr="00407F23" w:rsidR="00AB2757" w:rsidP="002B46EB" w:rsidRDefault="00AB2757" w14:paraId="2704F7C1" w14:textId="4E02D726">
      <w:pPr>
        <w:pStyle w:val="ListParagraph"/>
        <w:rPr>
          <w:rStyle w:val="ReportTemplate"/>
        </w:rPr>
      </w:pPr>
      <w:r>
        <w:rPr>
          <w:rStyle w:val="ReportTemplate"/>
        </w:rPr>
        <w:t xml:space="preserve">Development of a </w:t>
      </w:r>
      <w:r w:rsidR="00C34770">
        <w:rPr>
          <w:rStyle w:val="ReportTemplate"/>
        </w:rPr>
        <w:t>‘debt maturity model’ to enable councils to benchmark and identify areas for development, collaboration and improv</w:t>
      </w:r>
      <w:r w:rsidR="00E947EA">
        <w:rPr>
          <w:rStyle w:val="ReportTemplate"/>
        </w:rPr>
        <w:t>e</w:t>
      </w:r>
      <w:r w:rsidR="00C34770">
        <w:rPr>
          <w:rStyle w:val="ReportTemplate"/>
        </w:rPr>
        <w:t>ment</w:t>
      </w:r>
      <w:r w:rsidR="00E947EA">
        <w:rPr>
          <w:rStyle w:val="ReportTemplate"/>
        </w:rPr>
        <w:t>, with a particular emphasis on supporting households impacted by the pandemic and the rising cost of living</w:t>
      </w:r>
    </w:p>
    <w:sdt>
      <w:sdtPr>
        <w:rPr>
          <w:rStyle w:val="Style6"/>
        </w:rPr>
        <w:alias w:val="Wales"/>
        <w:tag w:val="Wales"/>
        <w:id w:val="77032369"/>
        <w:placeholder>
          <w:docPart w:val="3C8103828B01456583C373C95B3D2072"/>
        </w:placeholder>
      </w:sdtPr>
      <w:sdtContent>
        <w:p w:rsidRPr="00C803F3" w:rsidR="009B6F95" w:rsidP="000F69FB" w:rsidRDefault="009B6F95" w14:paraId="1444827C" w14:textId="15B93A4B">
          <w:r w:rsidRPr="00C803F3">
            <w:rPr>
              <w:rStyle w:val="Style6"/>
            </w:rPr>
            <w:t>Implications for Wales</w:t>
          </w:r>
        </w:p>
      </w:sdtContent>
    </w:sdt>
    <w:p w:rsidR="002539E9" w:rsidP="002539E9" w:rsidRDefault="6202DE26" w14:paraId="234E8DB0" w14:textId="1B437EE1">
      <w:pPr>
        <w:pStyle w:val="ListParagraph"/>
        <w:rPr>
          <w:rStyle w:val="ReportTemplate"/>
        </w:rPr>
      </w:pPr>
      <w:r w:rsidRPr="06018D71">
        <w:rPr>
          <w:rStyle w:val="ReportTemplate"/>
        </w:rPr>
        <w:t xml:space="preserve">We will continue to work with the Welsh LGA to share good practice and information. </w:t>
      </w:r>
    </w:p>
    <w:p w:rsidR="00F01218" w:rsidP="00F01218" w:rsidRDefault="00F01218" w14:paraId="07673EB4" w14:textId="77777777">
      <w:pPr>
        <w:pStyle w:val="ListParagraph"/>
        <w:numPr>
          <w:ilvl w:val="0"/>
          <w:numId w:val="0"/>
        </w:numPr>
        <w:ind w:left="360"/>
        <w:rPr>
          <w:rStyle w:val="ReportTemplate"/>
        </w:rPr>
      </w:pPr>
    </w:p>
    <w:sdt>
      <w:sdtPr>
        <w:rPr>
          <w:rStyle w:val="Style6"/>
        </w:rPr>
        <w:alias w:val="Wales"/>
        <w:tag w:val="Wales"/>
        <w:id w:val="1905785314"/>
        <w:placeholder>
          <w:docPart w:val="AF434245FB2A4A85A40A59C7FA2D3F31"/>
        </w:placeholder>
      </w:sdtPr>
      <w:sdtContent>
        <w:p w:rsidRPr="00F01218" w:rsidR="00F01218" w:rsidP="00F01218" w:rsidRDefault="00F01218" w14:paraId="31FDE3EA" w14:textId="77777777">
          <w:pPr>
            <w:keepNext/>
            <w:rPr>
              <w:rStyle w:val="Style6"/>
            </w:rPr>
          </w:pPr>
          <w:r w:rsidRPr="00C803F3">
            <w:rPr>
              <w:rStyle w:val="Style6"/>
            </w:rPr>
            <w:t xml:space="preserve">Implications for </w:t>
          </w:r>
          <w:r>
            <w:rPr>
              <w:rStyle w:val="Style6"/>
            </w:rPr>
            <w:t>Equalities</w:t>
          </w:r>
        </w:p>
      </w:sdtContent>
    </w:sdt>
    <w:p w:rsidRPr="007B418A" w:rsidR="00F01218" w:rsidP="00F01218" w:rsidRDefault="00F01218" w14:paraId="38F18F59" w14:textId="164B3F48">
      <w:pPr>
        <w:pStyle w:val="ListParagraph"/>
        <w:keepNext/>
        <w:keepLines/>
        <w:ind w:left="357" w:hanging="357"/>
        <w:rPr>
          <w:rStyle w:val="ReportTemplate"/>
        </w:rPr>
      </w:pPr>
      <w:r>
        <w:t xml:space="preserve">There are equalities issues arising from the policies and work presented in this paper.  These are considered in more detail in the </w:t>
      </w:r>
      <w:r w:rsidR="003C669A">
        <w:t xml:space="preserve">separate </w:t>
      </w:r>
      <w:r w:rsidR="00D63488">
        <w:t>papers to Resources Board</w:t>
      </w:r>
      <w:r w:rsidR="00A02932">
        <w:t>.</w:t>
      </w:r>
    </w:p>
    <w:p w:rsidRPr="009B1AA8" w:rsidR="009B6F95" w:rsidP="000F69FB" w:rsidRDefault="003120AA" w14:paraId="62C7E1F0" w14:textId="57452821">
      <w:pPr>
        <w:rPr>
          <w:rStyle w:val="ReportTemplate"/>
        </w:rPr>
      </w:pPr>
      <w:sdt>
        <w:sdtPr>
          <w:rPr>
            <w:rStyle w:val="Style6"/>
          </w:rPr>
          <w:alias w:val="Financial Implications"/>
          <w:tag w:val="Financial Implications"/>
          <w:id w:val="-564251015"/>
          <w:placeholder>
            <w:docPart w:val="C87AB93850054279932AB971F438E9A7"/>
          </w:placeholder>
        </w:sdtPr>
        <w:sdtContent>
          <w:r w:rsidRPr="009B1AA8" w:rsidR="009B6F95">
            <w:rPr>
              <w:rStyle w:val="Style6"/>
            </w:rPr>
            <w:t>Financial Implications</w:t>
          </w:r>
        </w:sdtContent>
      </w:sdt>
    </w:p>
    <w:p w:rsidRPr="007D37E8" w:rsidR="00650884" w:rsidP="1174BDE1" w:rsidRDefault="2A01DB63" w14:paraId="3E23A2F1" w14:textId="0846DF75">
      <w:pPr>
        <w:pStyle w:val="ListParagraph"/>
        <w:rPr>
          <w:rStyle w:val="Title2"/>
          <w:b w:val="0"/>
          <w:bCs w:val="0"/>
          <w:sz w:val="22"/>
          <w:szCs w:val="22"/>
        </w:rPr>
      </w:pPr>
      <w:r w:rsidRPr="1174BDE1" w:rsidR="2A01DB63">
        <w:rPr>
          <w:rStyle w:val="Title2"/>
          <w:b w:val="0"/>
          <w:bCs w:val="0"/>
          <w:sz w:val="22"/>
          <w:szCs w:val="22"/>
        </w:rPr>
        <w:t xml:space="preserve">There are no immediate financial </w:t>
      </w:r>
      <w:commentRangeStart w:id="13"/>
      <w:commentRangeStart w:id="14"/>
      <w:commentRangeStart w:id="15"/>
      <w:commentRangeStart w:id="16"/>
      <w:commentRangeStart w:id="94302677"/>
      <w:r w:rsidRPr="1174BDE1" w:rsidR="2A01DB63">
        <w:rPr>
          <w:rStyle w:val="Title2"/>
          <w:b w:val="0"/>
          <w:bCs w:val="0"/>
          <w:sz w:val="22"/>
          <w:szCs w:val="22"/>
        </w:rPr>
        <w:t>implications</w:t>
      </w:r>
      <w:commentRangeEnd w:id="13"/>
      <w:r>
        <w:rPr>
          <w:rStyle w:val="CommentReference"/>
        </w:rPr>
        <w:commentReference w:id="13"/>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commentRangeEnd w:id="94302677"/>
      <w:r>
        <w:rPr>
          <w:rStyle w:val="CommentReference"/>
        </w:rPr>
        <w:commentReference w:id="94302677"/>
      </w:r>
    </w:p>
    <w:p w:rsidRPr="009B1AA8" w:rsidR="009B6F95" w:rsidP="000F69FB" w:rsidRDefault="003120AA" w14:paraId="377CD6FE" w14:textId="77777777">
      <w:pPr>
        <w:rPr>
          <w:rStyle w:val="ReportTemplate"/>
        </w:rPr>
      </w:pPr>
      <w:sdt>
        <w:sdtPr>
          <w:rPr>
            <w:rStyle w:val="Style6"/>
          </w:rPr>
          <w:alias w:val="Next steps"/>
          <w:tag w:val="Next steps"/>
          <w:id w:val="538939935"/>
          <w:placeholder>
            <w:docPart w:val="7B74D7A8B23747C99639727591455E57"/>
          </w:placeholder>
        </w:sdtPr>
        <w:sdtContent>
          <w:r w:rsidRPr="009B1AA8" w:rsidR="009B6F95">
            <w:rPr>
              <w:rStyle w:val="Style6"/>
            </w:rPr>
            <w:t>Next steps</w:t>
          </w:r>
        </w:sdtContent>
      </w:sdt>
    </w:p>
    <w:p w:rsidR="009B6F95" w:rsidP="007D37E8" w:rsidRDefault="2A01DB63" w14:paraId="6E5A08B5" w14:textId="72B3A22D">
      <w:pPr>
        <w:pStyle w:val="ListParagraph"/>
        <w:rPr>
          <w:rStyle w:val="ReportTemplate"/>
        </w:rPr>
      </w:pPr>
      <w:r w:rsidRPr="06018D71">
        <w:rPr>
          <w:rStyle w:val="ReportTemplate"/>
        </w:rPr>
        <w:t xml:space="preserve">A draft work programme for 2022/23 will be brought to the Board in September and this will reflect any comments made by Members at the Board meeting. </w:t>
      </w:r>
    </w:p>
    <w:p w:rsidRPr="00C803F3" w:rsidR="009B6F95" w:rsidRDefault="009B6F95" w14:paraId="0F0CFBAC" w14:textId="77777777"/>
    <w:sectPr w:rsidRPr="00C803F3" w:rsidR="009B6F95" w:rsidSect="00DC0023">
      <w:headerReference w:type="even" r:id="rId32"/>
      <w:headerReference w:type="default" r:id="rId33"/>
      <w:footerReference w:type="even" r:id="rId34"/>
      <w:footerReference w:type="default" r:id="rId35"/>
      <w:headerReference w:type="first" r:id="rId36"/>
      <w:footerReference w:type="first" r:id="rId37"/>
      <w:pgSz w:w="11906" w:h="16838" w:orient="portrait"/>
      <w:pgMar w:top="1440" w:right="1440" w:bottom="1440" w:left="1440" w:header="708"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M" w:author="Nicola Morton" w:date="2022-06-23T17:16:00Z" w:id="1">
    <w:p w:rsidR="00780AFF" w:rsidRDefault="00780AFF" w14:paraId="0B0F1006" w14:textId="1224E5D9">
      <w:pPr>
        <w:pStyle w:val="CommentText"/>
      </w:pPr>
      <w:r>
        <w:rPr>
          <w:rStyle w:val="CommentReference"/>
        </w:rPr>
        <w:annotationRef/>
      </w:r>
      <w:r>
        <w:t xml:space="preserve">Pensions or does that come under </w:t>
      </w:r>
      <w:r w:rsidR="00DB2540">
        <w:t xml:space="preserve">the </w:t>
      </w:r>
      <w:r>
        <w:t>workforce</w:t>
      </w:r>
      <w:r w:rsidR="00DB2540">
        <w:t xml:space="preserve"> section? </w:t>
      </w:r>
    </w:p>
  </w:comment>
  <w:comment w:initials="JD" w:author="Joanne Donnelly" w:date="2022-06-23T17:40:00Z" w:id="2">
    <w:p w:rsidR="006E0762" w:rsidRDefault="006E0762" w14:paraId="2271974E" w14:textId="4F4EEF18">
      <w:pPr>
        <w:pStyle w:val="CommentText"/>
      </w:pPr>
      <w:r>
        <w:rPr>
          <w:rStyle w:val="CommentReference"/>
        </w:rPr>
        <w:annotationRef/>
      </w:r>
      <w:r>
        <w:t>Usually under workforce unless there’s something high profile we need to draw to the Board’s attention (as we did earlier in the year regarding Russian investments/sanctions and also the BDS provision in the PSPJO)</w:t>
      </w:r>
    </w:p>
  </w:comment>
  <w:comment w:initials="JD" w:author="Joanne Donnelly" w:date="2022-07-06T18:06:00Z" w:id="3">
    <w:p w:rsidR="002F1935" w:rsidRDefault="002F1935" w14:paraId="4A8F8C43" w14:textId="19DB4310">
      <w:pPr>
        <w:pStyle w:val="CommentText"/>
      </w:pPr>
      <w:r>
        <w:rPr>
          <w:rStyle w:val="CommentReference"/>
        </w:rPr>
        <w:annotationRef/>
      </w:r>
      <w:r>
        <w:t xml:space="preserve">Having looked back at last year’s report – I can see there were 2 pensions items in the finance priorities section. Both roll forward actually </w:t>
      </w:r>
      <w:r w:rsidR="00B23C03">
        <w:t>due to legislative delays</w:t>
      </w:r>
      <w:r w:rsidR="00A53C53">
        <w:t xml:space="preserve">, so I’ve added some </w:t>
      </w:r>
      <w:r w:rsidR="00CD539A">
        <w:t xml:space="preserve">paragraphs below and added the audit issue. </w:t>
      </w:r>
    </w:p>
  </w:comment>
  <w:comment w:initials="JD" w:author="Joanne Donnelly" w:date="2022-07-06T17:54:00Z" w:id="4">
    <w:p w:rsidR="007B7B5D" w:rsidRDefault="007B7B5D" w14:paraId="66CD16EF" w14:textId="5DB6816C">
      <w:pPr>
        <w:pStyle w:val="CommentText"/>
      </w:pPr>
      <w:r>
        <w:rPr>
          <w:rStyle w:val="CommentReference"/>
        </w:rPr>
        <w:annotationRef/>
      </w:r>
      <w:r>
        <w:t>Should this be 2022/23?</w:t>
      </w:r>
    </w:p>
  </w:comment>
  <w:comment w:initials="EP" w:author="Emilia Peters" w:date="2022-07-06T20:16:00Z" w:id="5">
    <w:p w:rsidR="58EEC964" w:rsidRDefault="58EEC964" w14:paraId="05EB2D59" w14:textId="7827F273">
      <w:pPr>
        <w:pStyle w:val="CommentText"/>
      </w:pPr>
      <w:r>
        <w:fldChar w:fldCharType="begin"/>
      </w:r>
      <w:r>
        <w:instrText xml:space="preserve"> HYPERLINK "mailto:Joanne.Donnelly@local.gov.uk"</w:instrText>
      </w:r>
      <w:bookmarkStart w:name="_@_6601CF85A86141558116B2E8EB1F2E5AZ" w:id="6"/>
      <w:r>
        <w:fldChar w:fldCharType="separate"/>
      </w:r>
      <w:bookmarkEnd w:id="6"/>
      <w:r w:rsidRPr="58EEC964">
        <w:rPr>
          <w:rStyle w:val="Mention"/>
          <w:noProof/>
        </w:rPr>
        <w:t>@Joanne Donnelly</w:t>
      </w:r>
      <w:r>
        <w:fldChar w:fldCharType="end"/>
      </w:r>
      <w:r>
        <w:t xml:space="preserve"> yes should be 2022/23, fixed it! thank you</w:t>
      </w:r>
      <w:r>
        <w:rPr>
          <w:rStyle w:val="CommentReference"/>
        </w:rPr>
        <w:annotationRef/>
      </w:r>
    </w:p>
  </w:comment>
  <w:comment w:initials="NM" w:author="Nicola Morton" w:date="2022-06-23T17:17:00Z" w:id="7">
    <w:p w:rsidR="00C35987" w:rsidRDefault="00C35987" w14:paraId="61FBB438" w14:textId="2846EF2C">
      <w:pPr>
        <w:pStyle w:val="CommentText"/>
      </w:pPr>
      <w:r>
        <w:rPr>
          <w:rStyle w:val="CommentReference"/>
        </w:rPr>
        <w:annotationRef/>
      </w:r>
      <w:r>
        <w:t>Placeholder for link when published</w:t>
      </w:r>
    </w:p>
  </w:comment>
  <w:comment w:initials="NM" w:author="Nicola Morton" w:date="2022-06-23T13:32:00Z" w:id="8">
    <w:p w:rsidR="00440BA4" w:rsidP="00440BA4" w:rsidRDefault="00440BA4" w14:paraId="1EA43EF5" w14:textId="77777777">
      <w:pPr>
        <w:pStyle w:val="CommentText"/>
      </w:pPr>
      <w:r>
        <w:rPr>
          <w:rStyle w:val="CommentReference"/>
        </w:rPr>
        <w:annotationRef/>
      </w:r>
      <w:r>
        <w:t>Please add the link</w:t>
      </w:r>
    </w:p>
  </w:comment>
  <w:comment w:initials="NM" w:author="Nicola Morton" w:date="2022-06-23T17:20:00Z" w:id="9">
    <w:p w:rsidR="00311592" w:rsidRDefault="00311592" w14:paraId="2D2B45A9" w14:textId="25A22FFD">
      <w:pPr>
        <w:pStyle w:val="CommentText"/>
      </w:pPr>
      <w:r>
        <w:rPr>
          <w:rStyle w:val="CommentReference"/>
        </w:rPr>
        <w:annotationRef/>
      </w:r>
      <w:r>
        <w:t>Link to previous consultation response on this please</w:t>
      </w:r>
    </w:p>
  </w:comment>
  <w:comment w:initials="NM" w:author="Nicola Morton" w:date="2022-06-23T17:21:00Z" w:id="10">
    <w:p w:rsidR="004B53BF" w:rsidRDefault="004B53BF" w14:paraId="36EB216D" w14:textId="78901871">
      <w:pPr>
        <w:pStyle w:val="CommentText"/>
      </w:pPr>
      <w:r>
        <w:rPr>
          <w:rStyle w:val="CommentReference"/>
        </w:rPr>
        <w:annotationRef/>
      </w:r>
      <w:r>
        <w:t>Didn’t they announce they would do something on compliance. We should say this.</w:t>
      </w:r>
    </w:p>
  </w:comment>
  <w:comment w:initials="MH" w:author="Mike Heiser" w:date="2022-06-23T17:25:00Z" w:id="11">
    <w:p w:rsidR="008D2623" w:rsidRDefault="008D2623" w14:paraId="05772DB0" w14:textId="77777777">
      <w:pPr>
        <w:pStyle w:val="CommentText"/>
      </w:pPr>
      <w:r>
        <w:rPr>
          <w:rStyle w:val="CommentReference"/>
        </w:rPr>
        <w:annotationRef/>
      </w:r>
      <w:r>
        <w:t xml:space="preserve">It </w:t>
      </w:r>
      <w:r w:rsidR="00A023AA">
        <w:t xml:space="preserve">will be in the </w:t>
      </w:r>
      <w:r w:rsidR="00916D08">
        <w:t>digital business rates consultation – I don’t want to say too much as it has not yet been published</w:t>
      </w:r>
    </w:p>
    <w:p w:rsidR="00916D08" w:rsidRDefault="00916D08" w14:paraId="598CD17B" w14:textId="74052C08">
      <w:pPr>
        <w:pStyle w:val="CommentText"/>
      </w:pPr>
    </w:p>
  </w:comment>
  <w:comment w:initials="MH" w:author="Mike Heiser" w:date="2022-06-23T18:00:00Z" w:id="12">
    <w:p w:rsidR="00916D08" w:rsidRDefault="00916D08" w14:paraId="4820794D" w14:textId="29080D6A">
      <w:pPr>
        <w:pStyle w:val="CommentText"/>
      </w:pPr>
      <w:r>
        <w:rPr>
          <w:rStyle w:val="CommentReference"/>
        </w:rPr>
        <w:annotationRef/>
      </w:r>
      <w:r>
        <w:t xml:space="preserve">So </w:t>
      </w:r>
      <w:r w:rsidR="00D55A28">
        <w:t xml:space="preserve">that is the reason for wording it </w:t>
      </w:r>
      <w:r w:rsidR="003A37A3">
        <w:t>in the way it is</w:t>
      </w:r>
    </w:p>
  </w:comment>
  <w:comment w:initials="NM" w:author="Nicola Morton" w:date="2022-06-23T17:23:00Z" w:id="13">
    <w:p w:rsidR="00CC70BE" w:rsidRDefault="006121B0" w14:paraId="0953C59F" w14:textId="77777777">
      <w:pPr>
        <w:pStyle w:val="CommentText"/>
      </w:pPr>
      <w:r>
        <w:rPr>
          <w:rStyle w:val="CommentReference"/>
        </w:rPr>
        <w:annotationRef/>
      </w:r>
      <w:r>
        <w:t>We need an equalities section in this report.</w:t>
      </w:r>
    </w:p>
    <w:p w:rsidR="00CC70BE" w:rsidRDefault="00CC70BE" w14:paraId="0B6D58E2" w14:textId="77777777">
      <w:pPr>
        <w:pStyle w:val="CommentText"/>
      </w:pPr>
    </w:p>
    <w:p w:rsidR="007050ED" w:rsidRDefault="006121B0" w14:paraId="0F1EFA65" w14:textId="51C06DA9">
      <w:pPr>
        <w:pStyle w:val="CommentText"/>
      </w:pPr>
      <w:r>
        <w:t>As there are so many different pieces of work in here,</w:t>
      </w:r>
      <w:r w:rsidR="006E4DFE">
        <w:t xml:space="preserve"> </w:t>
      </w:r>
      <w:r>
        <w:t>we could make a general co</w:t>
      </w:r>
      <w:r w:rsidR="006E4DFE">
        <w:t>mment</w:t>
      </w:r>
      <w:r w:rsidR="00CC70BE">
        <w:t xml:space="preserve"> that policies and changes to </w:t>
      </w:r>
      <w:r w:rsidR="00E522B3">
        <w:t xml:space="preserve">support for low income households, LG pay, pensions and </w:t>
      </w:r>
      <w:r w:rsidR="00CC70BE">
        <w:t xml:space="preserve">LGF </w:t>
      </w:r>
      <w:r w:rsidR="00BF6477">
        <w:t xml:space="preserve">will </w:t>
      </w:r>
      <w:r w:rsidR="00F16091">
        <w:t>have an impact</w:t>
      </w:r>
      <w:r w:rsidR="006E4DFE">
        <w:t>.</w:t>
      </w:r>
    </w:p>
    <w:p w:rsidR="00AC207D" w:rsidRDefault="006E4DFE" w14:paraId="76B8D6BC" w14:textId="77777777">
      <w:pPr>
        <w:pStyle w:val="CommentText"/>
      </w:pPr>
      <w:r>
        <w:t>We could then</w:t>
      </w:r>
      <w:r w:rsidR="006121B0">
        <w:t xml:space="preserve"> say that these will be </w:t>
      </w:r>
      <w:r w:rsidR="00623477">
        <w:t xml:space="preserve">covered in future reports, and </w:t>
      </w:r>
      <w:r w:rsidR="00B23AEF">
        <w:t xml:space="preserve">as part of </w:t>
      </w:r>
      <w:r w:rsidR="00623477">
        <w:t>our policy developments on these issues</w:t>
      </w:r>
      <w:r w:rsidR="00B23AEF">
        <w:t>.</w:t>
      </w:r>
    </w:p>
    <w:p w:rsidR="006121B0" w:rsidRDefault="00B23AEF" w14:paraId="6ACA784F" w14:textId="27D3783F">
      <w:pPr>
        <w:pStyle w:val="CommentText"/>
      </w:pPr>
      <w:r>
        <w:t xml:space="preserve">I do not see how we could include an </w:t>
      </w:r>
      <w:r w:rsidR="003C53A7">
        <w:t>assessment</w:t>
      </w:r>
      <w:r>
        <w:t xml:space="preserve"> of them all in one paper but happy to take the advice of </w:t>
      </w:r>
    </w:p>
    <w:p w:rsidR="00623477" w:rsidRDefault="00623477" w14:paraId="05E345C6" w14:textId="1EFAD6F2">
      <w:pPr>
        <w:pStyle w:val="CommentText"/>
      </w:pPr>
      <w:r>
        <w:fldChar w:fldCharType="begin"/>
      </w:r>
      <w:r>
        <w:instrText xml:space="preserve"> HYPERLINK "mailto:Naomi.Cooke@local.gov.uk" </w:instrText>
      </w:r>
      <w:bookmarkStart w:name="_@_76D0EED026D140F68B1F06F4E24569D5Z" w:id="17"/>
      <w:r>
        <w:rPr>
          <w:rStyle w:val="Mention"/>
        </w:rPr>
        <w:fldChar w:fldCharType="separate"/>
      </w:r>
      <w:bookmarkEnd w:id="17"/>
      <w:r w:rsidRPr="00EE7961">
        <w:rPr>
          <w:rStyle w:val="Mention"/>
          <w:noProof/>
        </w:rPr>
        <w:t>@Naomi Cooke</w:t>
      </w:r>
      <w:r>
        <w:fldChar w:fldCharType="end"/>
      </w:r>
      <w:r>
        <w:t xml:space="preserve"> </w:t>
      </w:r>
      <w:r w:rsidR="00EE7961">
        <w:fldChar w:fldCharType="begin"/>
      </w:r>
      <w:r w:rsidR="00EE7961">
        <w:instrText xml:space="preserve"> HYPERLINK "mailto:Rose.Doran@local.gov.uk" </w:instrText>
      </w:r>
      <w:bookmarkStart w:name="_@_173FD754EC694E4DBDEE60690D221797Z" w:id="18"/>
      <w:r w:rsidR="00EE7961">
        <w:rPr>
          <w:rStyle w:val="Mention"/>
        </w:rPr>
        <w:fldChar w:fldCharType="separate"/>
      </w:r>
      <w:bookmarkEnd w:id="18"/>
      <w:r w:rsidRPr="00B23AEF" w:rsidR="00EE7961">
        <w:rPr>
          <w:rStyle w:val="Mention"/>
          <w:noProof/>
        </w:rPr>
        <w:t>@Rose Doran</w:t>
      </w:r>
      <w:r w:rsidR="00EE7961">
        <w:fldChar w:fldCharType="end"/>
      </w:r>
      <w:r w:rsidR="00EE7961">
        <w:t xml:space="preserve"> </w:t>
      </w:r>
      <w:r w:rsidR="00EE7961">
        <w:fldChar w:fldCharType="begin"/>
      </w:r>
      <w:r w:rsidR="00EE7961">
        <w:instrText xml:space="preserve"> HYPERLINK "mailto:Joanne.Donnelly@local.gov.uk" </w:instrText>
      </w:r>
      <w:bookmarkStart w:name="_@_F22CFC85770844698001983C159A87D9Z" w:id="19"/>
      <w:r w:rsidR="00EE7961">
        <w:rPr>
          <w:rStyle w:val="Mention"/>
        </w:rPr>
        <w:fldChar w:fldCharType="separate"/>
      </w:r>
      <w:bookmarkEnd w:id="19"/>
      <w:r w:rsidRPr="00B23AEF" w:rsidR="00EE7961">
        <w:rPr>
          <w:rStyle w:val="Mention"/>
          <w:noProof/>
        </w:rPr>
        <w:t>@Joanne Donnelly</w:t>
      </w:r>
      <w:r w:rsidR="00EE7961">
        <w:fldChar w:fldCharType="end"/>
      </w:r>
      <w:r w:rsidR="003C53A7">
        <w:t xml:space="preserve"> on how to handle this in the paper</w:t>
      </w:r>
    </w:p>
  </w:comment>
  <w:comment w:initials="JD" w:author="Joanne Donnelly" w:date="2022-06-23T17:44:00Z" w:id="14">
    <w:p w:rsidR="000F2137" w:rsidRDefault="000F2137" w14:paraId="6F250180" w14:textId="2ACED35A">
      <w:pPr>
        <w:pStyle w:val="CommentText"/>
      </w:pPr>
      <w:r>
        <w:rPr>
          <w:rStyle w:val="CommentReference"/>
        </w:rPr>
        <w:annotationRef/>
      </w:r>
      <w:r>
        <w:t>I agree an equalities section would be a good development</w:t>
      </w:r>
      <w:r w:rsidR="002E02AB">
        <w:t xml:space="preserve">, but also that including </w:t>
      </w:r>
      <w:r w:rsidR="001A57A4">
        <w:t xml:space="preserve">assessments of a number of different </w:t>
      </w:r>
      <w:r w:rsidR="00D533C5">
        <w:t xml:space="preserve">policy issues </w:t>
      </w:r>
      <w:r w:rsidR="00607745">
        <w:t xml:space="preserve">in one paper </w:t>
      </w:r>
      <w:r w:rsidR="00DF1319">
        <w:t xml:space="preserve">could be </w:t>
      </w:r>
      <w:r w:rsidR="00607745">
        <w:t xml:space="preserve">too much. </w:t>
      </w:r>
      <w:r w:rsidR="001C15E5">
        <w:t>There’s a question for me about how much detail we would want to put into future papers about equalities considerations</w:t>
      </w:r>
      <w:r w:rsidR="00461877">
        <w:t xml:space="preserve"> in policy development?</w:t>
      </w:r>
      <w:r w:rsidR="00337EE7">
        <w:t xml:space="preserve"> We need to make sure we get across the key considerations and implications</w:t>
      </w:r>
      <w:r w:rsidR="00D71038">
        <w:t>/mitigat</w:t>
      </w:r>
      <w:r w:rsidR="009C04BD">
        <w:t>ions</w:t>
      </w:r>
      <w:r w:rsidR="001551F6">
        <w:t>.</w:t>
      </w:r>
    </w:p>
  </w:comment>
  <w:comment w:initials="RD" w:author="Rose Doran" w:date="2022-07-05T12:49:00Z" w:id="15">
    <w:p w:rsidR="00482253" w:rsidRDefault="00482253" w14:paraId="2D7E33D3" w14:textId="2A668A57">
      <w:pPr>
        <w:pStyle w:val="CommentText"/>
      </w:pPr>
      <w:r>
        <w:rPr>
          <w:rStyle w:val="CommentReference"/>
        </w:rPr>
        <w:annotationRef/>
      </w:r>
      <w:r>
        <w:t xml:space="preserve">Yep – agree.  I can include a specific point on the impact of cost-of-living on specific groups including women, children and disabled people.  I </w:t>
      </w:r>
      <w:r w:rsidR="00665A0F">
        <w:t>can also include a point on supporting councils with poverty commissions; voluntary adoption of the ‘socioeconomic duty’ and user-led service design via e.g. poverty truth commissions</w:t>
      </w:r>
    </w:p>
  </w:comment>
  <w:comment w:initials="NM" w:author="Nicola Morton" w:date="2022-07-07T10:22:00Z" w:id="16">
    <w:p w:rsidR="002E16A0" w:rsidRDefault="002E16A0" w14:paraId="40FCCF7B" w14:textId="7B0AF4BF">
      <w:pPr>
        <w:pStyle w:val="CommentText"/>
      </w:pPr>
      <w:r>
        <w:rPr>
          <w:rStyle w:val="CommentReference"/>
        </w:rPr>
        <w:annotationRef/>
      </w:r>
      <w:r>
        <w:t xml:space="preserve">If we mention the equalities issues for one set of issues it begs he question as to why you wouldn’t do it for the rest.  So </w:t>
      </w:r>
      <w:r w:rsidR="003C669A">
        <w:t>I have drafted a suggested para.  [please feel free to amend</w:t>
      </w:r>
    </w:p>
    <w:p w:rsidR="002E16A0" w:rsidRDefault="002E16A0" w14:paraId="38991D2B" w14:textId="77777777">
      <w:pPr>
        <w:pStyle w:val="CommentText"/>
      </w:pPr>
    </w:p>
    <w:p w:rsidR="002E16A0" w:rsidRDefault="002E16A0" w14:paraId="22B98AA6" w14:textId="63C7F31E">
      <w:pPr>
        <w:pStyle w:val="CommentText"/>
      </w:pPr>
    </w:p>
  </w:comment>
  <w:comment w:initials="JD" w:author="Joanne Donnelly" w:date="2022-07-07T11:04:57" w:id="94302677">
    <w:p w:rsidR="1174BDE1" w:rsidRDefault="1174BDE1" w14:paraId="6E5AEDC6" w14:textId="0FEA9008">
      <w:pPr>
        <w:pStyle w:val="CommentText"/>
      </w:pPr>
      <w:r w:rsidR="1174BDE1">
        <w:rPr/>
        <w:t>I think that's fine Nicola, it's appropriate to point to specific papers.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B0F1006"/>
  <w15:commentEx w15:done="0" w15:paraId="2271974E" w15:paraIdParent="0B0F1006"/>
  <w15:commentEx w15:done="0" w15:paraId="4A8F8C43" w15:paraIdParent="0B0F1006"/>
  <w15:commentEx w15:done="0" w15:paraId="66CD16EF"/>
  <w15:commentEx w15:done="0" w15:paraId="05EB2D59" w15:paraIdParent="66CD16EF"/>
  <w15:commentEx w15:done="0" w15:paraId="61FBB438"/>
  <w15:commentEx w15:done="1" w15:paraId="1EA43EF5"/>
  <w15:commentEx w15:done="1" w15:paraId="2D2B45A9"/>
  <w15:commentEx w15:done="0" w15:paraId="36EB216D"/>
  <w15:commentEx w15:done="0" w15:paraId="598CD17B" w15:paraIdParent="36EB216D"/>
  <w15:commentEx w15:done="0" w15:paraId="4820794D" w15:paraIdParent="36EB216D"/>
  <w15:commentEx w15:done="0" w15:paraId="05E345C6"/>
  <w15:commentEx w15:done="0" w15:paraId="6F250180" w15:paraIdParent="05E345C6"/>
  <w15:commentEx w15:done="0" w15:paraId="2D7E33D3" w15:paraIdParent="05E345C6"/>
  <w15:commentEx w15:done="0" w15:paraId="22B98AA6" w15:paraIdParent="05E345C6"/>
  <w15:commentEx w15:done="0" w15:paraId="6E5AEDC6" w15:paraIdParent="05E345C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F1E55" w16cex:dateUtc="2022-06-23T16:16:00Z"/>
  <w16cex:commentExtensible w16cex:durableId="265F240B" w16cex:dateUtc="2022-06-23T16:40:00Z"/>
  <w16cex:commentExtensible w16cex:durableId="26704DB0" w16cex:dateUtc="2022-07-06T17:06:00Z"/>
  <w16cex:commentExtensible w16cex:durableId="26704ABE" w16cex:dateUtc="2022-07-06T16:54:00Z"/>
  <w16cex:commentExtensible w16cex:durableId="447F8BFC" w16cex:dateUtc="2022-07-06T19:16:00Z"/>
  <w16cex:commentExtensible w16cex:durableId="265F1EC6" w16cex:dateUtc="2022-06-23T16:17:00Z"/>
  <w16cex:commentExtensible w16cex:durableId="265EEA05" w16cex:dateUtc="2022-06-23T12:32:00Z"/>
  <w16cex:commentExtensible w16cex:durableId="265F1F74" w16cex:dateUtc="2022-06-23T16:20:00Z"/>
  <w16cex:commentExtensible w16cex:durableId="265F1FB7" w16cex:dateUtc="2022-06-23T16:21:00Z"/>
  <w16cex:commentExtensible w16cex:durableId="265F209F" w16cex:dateUtc="2022-06-23T16:25:00Z"/>
  <w16cex:commentExtensible w16cex:durableId="265F28CE" w16cex:dateUtc="2022-06-23T17:00:00Z"/>
  <w16cex:commentExtensible w16cex:durableId="265F202D" w16cex:dateUtc="2022-06-23T16:23:00Z"/>
  <w16cex:commentExtensible w16cex:durableId="265F24E1" w16cex:dateUtc="2022-06-23T16:44:00Z"/>
  <w16cex:commentExtensible w16cex:durableId="266EB1F0" w16cex:dateUtc="2022-07-05T11:49:00Z"/>
  <w16cex:commentExtensible w16cex:durableId="26713270" w16cex:dateUtc="2022-07-07T09:22:00Z"/>
  <w16cex:commentExtensible w16cex:durableId="08F0DBBF" w16cex:dateUtc="2022-07-07T10:04:57.147Z"/>
</w16cex:commentsExtensible>
</file>

<file path=word/commentsIds.xml><?xml version="1.0" encoding="utf-8"?>
<w16cid:commentsIds xmlns:mc="http://schemas.openxmlformats.org/markup-compatibility/2006" xmlns:w16cid="http://schemas.microsoft.com/office/word/2016/wordml/cid" mc:Ignorable="w16cid">
  <w16cid:commentId w16cid:paraId="0B0F1006" w16cid:durableId="265F1E55"/>
  <w16cid:commentId w16cid:paraId="2271974E" w16cid:durableId="265F240B"/>
  <w16cid:commentId w16cid:paraId="4A8F8C43" w16cid:durableId="26704DB0"/>
  <w16cid:commentId w16cid:paraId="66CD16EF" w16cid:durableId="26704ABE"/>
  <w16cid:commentId w16cid:paraId="05EB2D59" w16cid:durableId="447F8BFC"/>
  <w16cid:commentId w16cid:paraId="61FBB438" w16cid:durableId="265F1EC6"/>
  <w16cid:commentId w16cid:paraId="1EA43EF5" w16cid:durableId="265EEA05"/>
  <w16cid:commentId w16cid:paraId="2D2B45A9" w16cid:durableId="265F1F74"/>
  <w16cid:commentId w16cid:paraId="36EB216D" w16cid:durableId="265F1FB7"/>
  <w16cid:commentId w16cid:paraId="598CD17B" w16cid:durableId="265F209F"/>
  <w16cid:commentId w16cid:paraId="4820794D" w16cid:durableId="265F28CE"/>
  <w16cid:commentId w16cid:paraId="05E345C6" w16cid:durableId="265F202D"/>
  <w16cid:commentId w16cid:paraId="6F250180" w16cid:durableId="265F24E1"/>
  <w16cid:commentId w16cid:paraId="2D7E33D3" w16cid:durableId="266EB1F0"/>
  <w16cid:commentId w16cid:paraId="22B98AA6" w16cid:durableId="26713270"/>
  <w16cid:commentId w16cid:paraId="6E5AEDC6" w16cid:durableId="08F0DB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C803F3" w:rsidR="003120AA" w:rsidP="00C803F3" w:rsidRDefault="003120AA" w14:paraId="3B7D2382" w14:textId="77777777">
      <w:r>
        <w:separator/>
      </w:r>
    </w:p>
  </w:endnote>
  <w:endnote w:type="continuationSeparator" w:id="0">
    <w:p w:rsidRPr="00C803F3" w:rsidR="003120AA" w:rsidP="00C803F3" w:rsidRDefault="003120AA" w14:paraId="792A46D5" w14:textId="77777777">
      <w:r>
        <w:continuationSeparator/>
      </w:r>
    </w:p>
  </w:endnote>
  <w:endnote w:type="continuationNotice" w:id="1">
    <w:p w:rsidR="003120AA" w:rsidRDefault="003120AA" w14:paraId="3857CD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5E6" w:rsidRDefault="003375E6" w14:paraId="59EABF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19CC" w:rsidR="003219CC" w:rsidP="003219CC" w:rsidRDefault="003219CC" w14:paraId="34A350F7" w14:textId="17236CA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w:history="1" r:id="rId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w:history="1" r:id="rId2">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3D52FE">
      <w:rPr>
        <w:rFonts w:eastAsia="Times New Roman" w:cs="Arial"/>
        <w:sz w:val="15"/>
        <w:szCs w:val="15"/>
        <w:lang w:eastAsia="en-GB"/>
      </w:rP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5E6" w:rsidRDefault="003375E6" w14:paraId="206F00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803F3" w:rsidR="003120AA" w:rsidP="00C803F3" w:rsidRDefault="003120AA" w14:paraId="5482B086" w14:textId="77777777">
      <w:r>
        <w:separator/>
      </w:r>
    </w:p>
  </w:footnote>
  <w:footnote w:type="continuationSeparator" w:id="0">
    <w:p w:rsidRPr="00C803F3" w:rsidR="003120AA" w:rsidP="00C803F3" w:rsidRDefault="003120AA" w14:paraId="7F117055" w14:textId="77777777">
      <w:r>
        <w:continuationSeparator/>
      </w:r>
    </w:p>
  </w:footnote>
  <w:footnote w:type="continuationNotice" w:id="1">
    <w:p w:rsidR="003120AA" w:rsidRDefault="003120AA" w14:paraId="77716C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5E6" w:rsidRDefault="003375E6" w14:paraId="55883D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69FB" w:rsidRDefault="000F69FB" w14:paraId="6ED5AAD7" w14:textId="01A31141">
    <w:pPr>
      <w:pStyle w:val="Header"/>
    </w:pPr>
  </w:p>
  <w:tbl>
    <w:tblPr>
      <w:tblStyle w:val="TableGrid"/>
      <w:tblW w:w="99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12"/>
      <w:gridCol w:w="4106"/>
    </w:tblGrid>
    <w:tr w:rsidRPr="00C25CA7" w:rsidR="000F69FB" w:rsidTr="000F69FB" w14:paraId="73E1045A" w14:textId="77777777">
      <w:trPr>
        <w:trHeight w:val="416"/>
      </w:trPr>
      <w:tc>
        <w:tcPr>
          <w:tcW w:w="5812" w:type="dxa"/>
          <w:vMerge w:val="restart"/>
        </w:tcPr>
        <w:p w:rsidRPr="00C803F3" w:rsidR="000F69FB" w:rsidP="00C803F3" w:rsidRDefault="000F69FB" w14:paraId="1607E3FB" w14:textId="77777777">
          <w:r w:rsidRPr="00C803F3">
            <w:rPr>
              <w:noProof/>
              <w:color w:val="2B579A"/>
              <w:shd w:val="clear" w:color="auto" w:fill="E6E6E6"/>
              <w:lang w:val="en-US"/>
            </w:rPr>
            <w:drawing>
              <wp:inline distT="0" distB="0" distL="0" distR="0" wp14:anchorId="2288632A" wp14:editId="65510E4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color w:val="2B579A"/>
            <w:shd w:val="clear" w:color="auto" w:fill="E6E6E6"/>
          </w:rPr>
          <w:alias w:val="Board"/>
          <w:tag w:val="Board"/>
          <w:id w:val="416908834"/>
          <w:placeholder>
            <w:docPart w:val="B4C18328AEE04228878648699F64500A"/>
          </w:placeholder>
        </w:sdtPr>
        <w:sdtEndPr>
          <w:rPr>
            <w:color w:val="auto"/>
            <w:shd w:val="clear" w:color="auto" w:fill="auto"/>
          </w:rPr>
        </w:sdtEndPr>
        <w:sdtContent>
          <w:tc>
            <w:tcPr>
              <w:tcW w:w="4106" w:type="dxa"/>
            </w:tcPr>
            <w:p w:rsidRPr="00C803F3" w:rsidR="000F69FB" w:rsidP="00B876DC" w:rsidRDefault="00B876DC" w14:paraId="47C1E0FC" w14:textId="3F21DB67">
              <w:r>
                <w:rPr>
                  <w:b/>
                  <w:bCs/>
                </w:rPr>
                <w:t>Resources Board</w:t>
              </w:r>
            </w:p>
          </w:tc>
        </w:sdtContent>
      </w:sdt>
    </w:tr>
    <w:tr w:rsidR="000F69FB" w:rsidTr="000F69FB" w14:paraId="0EDC8944" w14:textId="77777777">
      <w:trPr>
        <w:trHeight w:val="406"/>
      </w:trPr>
      <w:tc>
        <w:tcPr>
          <w:tcW w:w="5812" w:type="dxa"/>
          <w:vMerge/>
        </w:tcPr>
        <w:p w:rsidRPr="00A627DD" w:rsidR="000F69FB" w:rsidP="00C803F3" w:rsidRDefault="000F69FB" w14:paraId="1A70E49D" w14:textId="77777777"/>
      </w:tc>
      <w:tc>
        <w:tcPr>
          <w:tcW w:w="4106" w:type="dxa"/>
        </w:tcPr>
        <w:sdt>
          <w:sdtPr>
            <w:rPr>
              <w:color w:val="2B579A"/>
              <w:shd w:val="clear" w:color="auto" w:fill="E6E6E6"/>
            </w:rPr>
            <w:alias w:val="Date"/>
            <w:tag w:val="Date"/>
            <w:id w:val="-488943452"/>
            <w:placeholder>
              <w:docPart w:val="F3D5BCBA3B31494D9B029EA0B37EE135"/>
            </w:placeholder>
            <w:date w:fullDate="2022-07-13T00:00:00Z">
              <w:dateFormat w:val="d MMMM yyyy"/>
              <w:lid w:val="en-GB"/>
              <w:storeMappedDataAs w:val="text"/>
              <w:calendar w:val="gregorian"/>
            </w:date>
          </w:sdtPr>
          <w:sdtEndPr>
            <w:rPr>
              <w:color w:val="auto"/>
              <w:shd w:val="clear" w:color="auto" w:fill="auto"/>
            </w:rPr>
          </w:sdtEndPr>
          <w:sdtContent>
            <w:p w:rsidRPr="00C803F3" w:rsidR="000F69FB" w:rsidP="00C803F3" w:rsidRDefault="003375E6" w14:paraId="77FF0E82" w14:textId="11F491EF">
              <w:r>
                <w:t>13 July 2022</w:t>
              </w:r>
            </w:p>
          </w:sdtContent>
        </w:sdt>
      </w:tc>
    </w:tr>
    <w:tr w:rsidRPr="00C25CA7" w:rsidR="000F69FB" w:rsidTr="000F69FB" w14:paraId="6CD2B06D" w14:textId="77777777">
      <w:trPr>
        <w:trHeight w:val="89"/>
      </w:trPr>
      <w:tc>
        <w:tcPr>
          <w:tcW w:w="5812" w:type="dxa"/>
          <w:vMerge/>
        </w:tcPr>
        <w:p w:rsidRPr="00A627DD" w:rsidR="000F69FB" w:rsidP="00C803F3" w:rsidRDefault="000F69FB" w14:paraId="3D8AA8E1" w14:textId="77777777"/>
      </w:tc>
      <w:tc>
        <w:tcPr>
          <w:tcW w:w="4106" w:type="dxa"/>
        </w:tcPr>
        <w:p w:rsidRPr="00C803F3" w:rsidR="000F69FB" w:rsidP="00C803F3" w:rsidRDefault="000F69FB" w14:paraId="0B7D9BE7" w14:textId="77777777"/>
      </w:tc>
    </w:tr>
  </w:tbl>
  <w:p w:rsidR="000F69FB" w:rsidP="007D37E8" w:rsidRDefault="000F69FB" w14:paraId="69C738AF" w14:textId="77777777">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5E6" w:rsidRDefault="003375E6" w14:paraId="5FCC20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60B9"/>
    <w:multiLevelType w:val="hybridMultilevel"/>
    <w:tmpl w:val="FFFFFFFF"/>
    <w:lvl w:ilvl="0" w:tplc="C66248B6">
      <w:start w:val="1"/>
      <w:numFmt w:val="decimal"/>
      <w:lvlText w:val="%1."/>
      <w:lvlJc w:val="left"/>
      <w:pPr>
        <w:ind w:left="720" w:hanging="360"/>
      </w:pPr>
    </w:lvl>
    <w:lvl w:ilvl="1" w:tplc="D326FE28">
      <w:start w:val="1"/>
      <w:numFmt w:val="lowerLetter"/>
      <w:lvlText w:val="%2."/>
      <w:lvlJc w:val="left"/>
      <w:pPr>
        <w:ind w:left="1440" w:hanging="360"/>
      </w:pPr>
    </w:lvl>
    <w:lvl w:ilvl="2" w:tplc="DED88BE6">
      <w:start w:val="1"/>
      <w:numFmt w:val="lowerRoman"/>
      <w:lvlText w:val="%3."/>
      <w:lvlJc w:val="right"/>
      <w:pPr>
        <w:ind w:left="2160" w:hanging="180"/>
      </w:pPr>
    </w:lvl>
    <w:lvl w:ilvl="3" w:tplc="9B406A24">
      <w:start w:val="1"/>
      <w:numFmt w:val="decimal"/>
      <w:lvlText w:val="%4."/>
      <w:lvlJc w:val="left"/>
      <w:pPr>
        <w:ind w:left="2880" w:hanging="360"/>
      </w:pPr>
    </w:lvl>
    <w:lvl w:ilvl="4" w:tplc="50D42540">
      <w:start w:val="1"/>
      <w:numFmt w:val="lowerLetter"/>
      <w:lvlText w:val="%5."/>
      <w:lvlJc w:val="left"/>
      <w:pPr>
        <w:ind w:left="3600" w:hanging="360"/>
      </w:pPr>
    </w:lvl>
    <w:lvl w:ilvl="5" w:tplc="4F38A5FA">
      <w:start w:val="1"/>
      <w:numFmt w:val="lowerRoman"/>
      <w:lvlText w:val="%6."/>
      <w:lvlJc w:val="right"/>
      <w:pPr>
        <w:ind w:left="4320" w:hanging="180"/>
      </w:pPr>
    </w:lvl>
    <w:lvl w:ilvl="6" w:tplc="D36A36F2">
      <w:start w:val="1"/>
      <w:numFmt w:val="decimal"/>
      <w:lvlText w:val="%7."/>
      <w:lvlJc w:val="left"/>
      <w:pPr>
        <w:ind w:left="5040" w:hanging="360"/>
      </w:pPr>
    </w:lvl>
    <w:lvl w:ilvl="7" w:tplc="2E2470C2">
      <w:start w:val="1"/>
      <w:numFmt w:val="lowerLetter"/>
      <w:lvlText w:val="%8."/>
      <w:lvlJc w:val="left"/>
      <w:pPr>
        <w:ind w:left="5760" w:hanging="360"/>
      </w:pPr>
    </w:lvl>
    <w:lvl w:ilvl="8" w:tplc="3C60775C">
      <w:start w:val="1"/>
      <w:numFmt w:val="lowerRoman"/>
      <w:lvlText w:val="%9."/>
      <w:lvlJc w:val="right"/>
      <w:pPr>
        <w:ind w:left="6480" w:hanging="180"/>
      </w:pPr>
    </w:lvl>
  </w:abstractNum>
  <w:abstractNum w:abstractNumId="1" w15:restartNumberingAfterBreak="0">
    <w:nsid w:val="16957A48"/>
    <w:multiLevelType w:val="hybridMultilevel"/>
    <w:tmpl w:val="FFFFFFFF"/>
    <w:lvl w:ilvl="0" w:tplc="EE40C980">
      <w:start w:val="1"/>
      <w:numFmt w:val="decimal"/>
      <w:lvlText w:val="%1."/>
      <w:lvlJc w:val="left"/>
      <w:pPr>
        <w:ind w:left="720" w:hanging="360"/>
      </w:pPr>
    </w:lvl>
    <w:lvl w:ilvl="1" w:tplc="F0904804">
      <w:start w:val="1"/>
      <w:numFmt w:val="lowerLetter"/>
      <w:lvlText w:val="%2."/>
      <w:lvlJc w:val="left"/>
      <w:pPr>
        <w:ind w:left="1440" w:hanging="360"/>
      </w:pPr>
    </w:lvl>
    <w:lvl w:ilvl="2" w:tplc="0E6C9AFA">
      <w:start w:val="1"/>
      <w:numFmt w:val="lowerRoman"/>
      <w:lvlText w:val="%3."/>
      <w:lvlJc w:val="right"/>
      <w:pPr>
        <w:ind w:left="2160" w:hanging="180"/>
      </w:pPr>
    </w:lvl>
    <w:lvl w:ilvl="3" w:tplc="0B4CE6DE">
      <w:start w:val="1"/>
      <w:numFmt w:val="decimal"/>
      <w:lvlText w:val="%4."/>
      <w:lvlJc w:val="left"/>
      <w:pPr>
        <w:ind w:left="2880" w:hanging="360"/>
      </w:pPr>
    </w:lvl>
    <w:lvl w:ilvl="4" w:tplc="5CF46B3E">
      <w:start w:val="1"/>
      <w:numFmt w:val="lowerLetter"/>
      <w:lvlText w:val="%5."/>
      <w:lvlJc w:val="left"/>
      <w:pPr>
        <w:ind w:left="3600" w:hanging="360"/>
      </w:pPr>
    </w:lvl>
    <w:lvl w:ilvl="5" w:tplc="8AF08816">
      <w:start w:val="1"/>
      <w:numFmt w:val="lowerRoman"/>
      <w:lvlText w:val="%6."/>
      <w:lvlJc w:val="right"/>
      <w:pPr>
        <w:ind w:left="4320" w:hanging="180"/>
      </w:pPr>
    </w:lvl>
    <w:lvl w:ilvl="6" w:tplc="13AE7886">
      <w:start w:val="1"/>
      <w:numFmt w:val="decimal"/>
      <w:lvlText w:val="%7."/>
      <w:lvlJc w:val="left"/>
      <w:pPr>
        <w:ind w:left="5040" w:hanging="360"/>
      </w:pPr>
    </w:lvl>
    <w:lvl w:ilvl="7" w:tplc="4D703824">
      <w:start w:val="1"/>
      <w:numFmt w:val="lowerLetter"/>
      <w:lvlText w:val="%8."/>
      <w:lvlJc w:val="left"/>
      <w:pPr>
        <w:ind w:left="5760" w:hanging="360"/>
      </w:pPr>
    </w:lvl>
    <w:lvl w:ilvl="8" w:tplc="19B468C2">
      <w:start w:val="1"/>
      <w:numFmt w:val="lowerRoman"/>
      <w:lvlText w:val="%9."/>
      <w:lvlJc w:val="right"/>
      <w:pPr>
        <w:ind w:left="6480" w:hanging="180"/>
      </w:pPr>
    </w:lvl>
  </w:abstractNum>
  <w:abstractNum w:abstractNumId="2" w15:restartNumberingAfterBreak="0">
    <w:nsid w:val="17EB4890"/>
    <w:multiLevelType w:val="hybridMultilevel"/>
    <w:tmpl w:val="FFFFFFFF"/>
    <w:lvl w:ilvl="0" w:tplc="EA5A05D0">
      <w:start w:val="1"/>
      <w:numFmt w:val="decimal"/>
      <w:lvlText w:val="%1."/>
      <w:lvlJc w:val="left"/>
      <w:pPr>
        <w:ind w:left="720" w:hanging="360"/>
      </w:pPr>
    </w:lvl>
    <w:lvl w:ilvl="1" w:tplc="62280620">
      <w:start w:val="1"/>
      <w:numFmt w:val="lowerLetter"/>
      <w:lvlText w:val="%2."/>
      <w:lvlJc w:val="left"/>
      <w:pPr>
        <w:ind w:left="1440" w:hanging="360"/>
      </w:pPr>
    </w:lvl>
    <w:lvl w:ilvl="2" w:tplc="45E6D84A">
      <w:start w:val="1"/>
      <w:numFmt w:val="lowerRoman"/>
      <w:lvlText w:val="%3."/>
      <w:lvlJc w:val="right"/>
      <w:pPr>
        <w:ind w:left="2160" w:hanging="180"/>
      </w:pPr>
    </w:lvl>
    <w:lvl w:ilvl="3" w:tplc="27AE86DE">
      <w:start w:val="1"/>
      <w:numFmt w:val="decimal"/>
      <w:lvlText w:val="%4."/>
      <w:lvlJc w:val="left"/>
      <w:pPr>
        <w:ind w:left="2880" w:hanging="360"/>
      </w:pPr>
    </w:lvl>
    <w:lvl w:ilvl="4" w:tplc="5E36A736">
      <w:start w:val="1"/>
      <w:numFmt w:val="lowerLetter"/>
      <w:lvlText w:val="%5."/>
      <w:lvlJc w:val="left"/>
      <w:pPr>
        <w:ind w:left="3600" w:hanging="360"/>
      </w:pPr>
    </w:lvl>
    <w:lvl w:ilvl="5" w:tplc="72F6D026">
      <w:start w:val="1"/>
      <w:numFmt w:val="lowerRoman"/>
      <w:lvlText w:val="%6."/>
      <w:lvlJc w:val="right"/>
      <w:pPr>
        <w:ind w:left="4320" w:hanging="180"/>
      </w:pPr>
    </w:lvl>
    <w:lvl w:ilvl="6" w:tplc="C3042A1A">
      <w:start w:val="1"/>
      <w:numFmt w:val="decimal"/>
      <w:lvlText w:val="%7."/>
      <w:lvlJc w:val="left"/>
      <w:pPr>
        <w:ind w:left="5040" w:hanging="360"/>
      </w:pPr>
    </w:lvl>
    <w:lvl w:ilvl="7" w:tplc="887A39E2">
      <w:start w:val="1"/>
      <w:numFmt w:val="lowerLetter"/>
      <w:lvlText w:val="%8."/>
      <w:lvlJc w:val="left"/>
      <w:pPr>
        <w:ind w:left="5760" w:hanging="360"/>
      </w:pPr>
    </w:lvl>
    <w:lvl w:ilvl="8" w:tplc="03F8C298">
      <w:start w:val="1"/>
      <w:numFmt w:val="lowerRoman"/>
      <w:lvlText w:val="%9."/>
      <w:lvlJc w:val="right"/>
      <w:pPr>
        <w:ind w:left="6480" w:hanging="180"/>
      </w:pPr>
    </w:lvl>
  </w:abstractNum>
  <w:abstractNum w:abstractNumId="3" w15:restartNumberingAfterBreak="0">
    <w:nsid w:val="1BD86A51"/>
    <w:multiLevelType w:val="hybridMultilevel"/>
    <w:tmpl w:val="FFFFFFFF"/>
    <w:lvl w:ilvl="0" w:tplc="C9B600EC">
      <w:start w:val="1"/>
      <w:numFmt w:val="decimal"/>
      <w:lvlText w:val="%1."/>
      <w:lvlJc w:val="left"/>
      <w:pPr>
        <w:ind w:left="720" w:hanging="360"/>
      </w:pPr>
    </w:lvl>
    <w:lvl w:ilvl="1" w:tplc="A0EE495A">
      <w:start w:val="1"/>
      <w:numFmt w:val="lowerLetter"/>
      <w:lvlText w:val="%2."/>
      <w:lvlJc w:val="left"/>
      <w:pPr>
        <w:ind w:left="1440" w:hanging="360"/>
      </w:pPr>
    </w:lvl>
    <w:lvl w:ilvl="2" w:tplc="647689DC">
      <w:start w:val="1"/>
      <w:numFmt w:val="lowerRoman"/>
      <w:lvlText w:val="%3."/>
      <w:lvlJc w:val="right"/>
      <w:pPr>
        <w:ind w:left="2160" w:hanging="180"/>
      </w:pPr>
    </w:lvl>
    <w:lvl w:ilvl="3" w:tplc="550E82D0">
      <w:start w:val="1"/>
      <w:numFmt w:val="decimal"/>
      <w:lvlText w:val="%4."/>
      <w:lvlJc w:val="left"/>
      <w:pPr>
        <w:ind w:left="2880" w:hanging="360"/>
      </w:pPr>
    </w:lvl>
    <w:lvl w:ilvl="4" w:tplc="D2802B7A">
      <w:start w:val="1"/>
      <w:numFmt w:val="lowerLetter"/>
      <w:lvlText w:val="%5."/>
      <w:lvlJc w:val="left"/>
      <w:pPr>
        <w:ind w:left="3600" w:hanging="360"/>
      </w:pPr>
    </w:lvl>
    <w:lvl w:ilvl="5" w:tplc="470CF338">
      <w:start w:val="1"/>
      <w:numFmt w:val="lowerRoman"/>
      <w:lvlText w:val="%6."/>
      <w:lvlJc w:val="right"/>
      <w:pPr>
        <w:ind w:left="4320" w:hanging="180"/>
      </w:pPr>
    </w:lvl>
    <w:lvl w:ilvl="6" w:tplc="74007D0E">
      <w:start w:val="1"/>
      <w:numFmt w:val="decimal"/>
      <w:lvlText w:val="%7."/>
      <w:lvlJc w:val="left"/>
      <w:pPr>
        <w:ind w:left="5040" w:hanging="360"/>
      </w:pPr>
    </w:lvl>
    <w:lvl w:ilvl="7" w:tplc="FBBE5070">
      <w:start w:val="1"/>
      <w:numFmt w:val="lowerLetter"/>
      <w:lvlText w:val="%8."/>
      <w:lvlJc w:val="left"/>
      <w:pPr>
        <w:ind w:left="5760" w:hanging="360"/>
      </w:pPr>
    </w:lvl>
    <w:lvl w:ilvl="8" w:tplc="33FC94D0">
      <w:start w:val="1"/>
      <w:numFmt w:val="lowerRoman"/>
      <w:lvlText w:val="%9."/>
      <w:lvlJc w:val="right"/>
      <w:pPr>
        <w:ind w:left="6480" w:hanging="180"/>
      </w:pPr>
    </w:lvl>
  </w:abstractNum>
  <w:abstractNum w:abstractNumId="4" w15:restartNumberingAfterBreak="0">
    <w:nsid w:val="1E332FA7"/>
    <w:multiLevelType w:val="multilevel"/>
    <w:tmpl w:val="B0EAAD1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hint="default" w:ascii="Arial" w:hAnsi="Arial"/>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F10473"/>
    <w:multiLevelType w:val="hybridMultilevel"/>
    <w:tmpl w:val="9FDE6E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098E"/>
    <w:multiLevelType w:val="hybridMultilevel"/>
    <w:tmpl w:val="0810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27A02"/>
    <w:multiLevelType w:val="hybridMultilevel"/>
    <w:tmpl w:val="CFFC7AC4"/>
    <w:lvl w:ilvl="0" w:tplc="45B47AF4">
      <w:start w:val="1"/>
      <w:numFmt w:val="decimal"/>
      <w:lvlText w:val="%1."/>
      <w:lvlJc w:val="left"/>
      <w:pPr>
        <w:ind w:left="720" w:hanging="360"/>
      </w:pPr>
    </w:lvl>
    <w:lvl w:ilvl="1" w:tplc="766EE6EC">
      <w:start w:val="1"/>
      <w:numFmt w:val="lowerLetter"/>
      <w:lvlText w:val="%2."/>
      <w:lvlJc w:val="left"/>
      <w:pPr>
        <w:ind w:left="1440" w:hanging="360"/>
      </w:pPr>
    </w:lvl>
    <w:lvl w:ilvl="2" w:tplc="8D16E7E8">
      <w:start w:val="1"/>
      <w:numFmt w:val="lowerRoman"/>
      <w:lvlText w:val="%3."/>
      <w:lvlJc w:val="right"/>
      <w:pPr>
        <w:ind w:left="2160" w:hanging="180"/>
      </w:pPr>
    </w:lvl>
    <w:lvl w:ilvl="3" w:tplc="6CE8704E">
      <w:start w:val="1"/>
      <w:numFmt w:val="decimal"/>
      <w:lvlText w:val="%4."/>
      <w:lvlJc w:val="left"/>
      <w:pPr>
        <w:ind w:left="2880" w:hanging="360"/>
      </w:pPr>
    </w:lvl>
    <w:lvl w:ilvl="4" w:tplc="C40ED44C">
      <w:start w:val="1"/>
      <w:numFmt w:val="lowerLetter"/>
      <w:lvlText w:val="%5."/>
      <w:lvlJc w:val="left"/>
      <w:pPr>
        <w:ind w:left="3600" w:hanging="360"/>
      </w:pPr>
    </w:lvl>
    <w:lvl w:ilvl="5" w:tplc="037AD208">
      <w:start w:val="1"/>
      <w:numFmt w:val="lowerRoman"/>
      <w:lvlText w:val="%6."/>
      <w:lvlJc w:val="right"/>
      <w:pPr>
        <w:ind w:left="4320" w:hanging="180"/>
      </w:pPr>
    </w:lvl>
    <w:lvl w:ilvl="6" w:tplc="3DD0C1CC">
      <w:start w:val="1"/>
      <w:numFmt w:val="decimal"/>
      <w:lvlText w:val="%7."/>
      <w:lvlJc w:val="left"/>
      <w:pPr>
        <w:ind w:left="5040" w:hanging="360"/>
      </w:pPr>
    </w:lvl>
    <w:lvl w:ilvl="7" w:tplc="24C87922">
      <w:start w:val="1"/>
      <w:numFmt w:val="lowerLetter"/>
      <w:lvlText w:val="%8."/>
      <w:lvlJc w:val="left"/>
      <w:pPr>
        <w:ind w:left="5760" w:hanging="360"/>
      </w:pPr>
    </w:lvl>
    <w:lvl w:ilvl="8" w:tplc="8D8A4EA0">
      <w:start w:val="1"/>
      <w:numFmt w:val="lowerRoman"/>
      <w:lvlText w:val="%9."/>
      <w:lvlJc w:val="right"/>
      <w:pPr>
        <w:ind w:left="6480" w:hanging="180"/>
      </w:pPr>
    </w:lvl>
  </w:abstractNum>
  <w:abstractNum w:abstractNumId="10" w15:restartNumberingAfterBreak="0">
    <w:nsid w:val="39645DB9"/>
    <w:multiLevelType w:val="hybridMultilevel"/>
    <w:tmpl w:val="FFFFFFFF"/>
    <w:lvl w:ilvl="0" w:tplc="78D4E30A">
      <w:start w:val="1"/>
      <w:numFmt w:val="decimal"/>
      <w:lvlText w:val="%1."/>
      <w:lvlJc w:val="left"/>
      <w:pPr>
        <w:ind w:left="720" w:hanging="360"/>
      </w:pPr>
    </w:lvl>
    <w:lvl w:ilvl="1" w:tplc="850ED56A">
      <w:start w:val="1"/>
      <w:numFmt w:val="lowerLetter"/>
      <w:lvlText w:val="%2."/>
      <w:lvlJc w:val="left"/>
      <w:pPr>
        <w:ind w:left="1440" w:hanging="360"/>
      </w:pPr>
    </w:lvl>
    <w:lvl w:ilvl="2" w:tplc="F942DE7E">
      <w:start w:val="1"/>
      <w:numFmt w:val="lowerRoman"/>
      <w:lvlText w:val="%3."/>
      <w:lvlJc w:val="right"/>
      <w:pPr>
        <w:ind w:left="2160" w:hanging="180"/>
      </w:pPr>
    </w:lvl>
    <w:lvl w:ilvl="3" w:tplc="03FC3A5A">
      <w:start w:val="1"/>
      <w:numFmt w:val="decimal"/>
      <w:lvlText w:val="%4."/>
      <w:lvlJc w:val="left"/>
      <w:pPr>
        <w:ind w:left="2880" w:hanging="360"/>
      </w:pPr>
    </w:lvl>
    <w:lvl w:ilvl="4" w:tplc="DF1CB0EC">
      <w:start w:val="1"/>
      <w:numFmt w:val="lowerLetter"/>
      <w:lvlText w:val="%5."/>
      <w:lvlJc w:val="left"/>
      <w:pPr>
        <w:ind w:left="3600" w:hanging="360"/>
      </w:pPr>
    </w:lvl>
    <w:lvl w:ilvl="5" w:tplc="C5B43436">
      <w:start w:val="1"/>
      <w:numFmt w:val="lowerRoman"/>
      <w:lvlText w:val="%6."/>
      <w:lvlJc w:val="right"/>
      <w:pPr>
        <w:ind w:left="4320" w:hanging="180"/>
      </w:pPr>
    </w:lvl>
    <w:lvl w:ilvl="6" w:tplc="630EA11E">
      <w:start w:val="1"/>
      <w:numFmt w:val="decimal"/>
      <w:lvlText w:val="%7."/>
      <w:lvlJc w:val="left"/>
      <w:pPr>
        <w:ind w:left="5040" w:hanging="360"/>
      </w:pPr>
    </w:lvl>
    <w:lvl w:ilvl="7" w:tplc="8AC04E52">
      <w:start w:val="1"/>
      <w:numFmt w:val="lowerLetter"/>
      <w:lvlText w:val="%8."/>
      <w:lvlJc w:val="left"/>
      <w:pPr>
        <w:ind w:left="5760" w:hanging="360"/>
      </w:pPr>
    </w:lvl>
    <w:lvl w:ilvl="8" w:tplc="3326C09A">
      <w:start w:val="1"/>
      <w:numFmt w:val="lowerRoman"/>
      <w:lvlText w:val="%9."/>
      <w:lvlJc w:val="right"/>
      <w:pPr>
        <w:ind w:left="6480" w:hanging="180"/>
      </w:pPr>
    </w:lvl>
  </w:abstractNum>
  <w:abstractNum w:abstractNumId="11" w15:restartNumberingAfterBreak="0">
    <w:nsid w:val="3D3F4816"/>
    <w:multiLevelType w:val="hybridMultilevel"/>
    <w:tmpl w:val="FFFFFFFF"/>
    <w:lvl w:ilvl="0" w:tplc="4A8A025C">
      <w:start w:val="1"/>
      <w:numFmt w:val="decimal"/>
      <w:lvlText w:val="%1."/>
      <w:lvlJc w:val="left"/>
      <w:pPr>
        <w:ind w:left="720" w:hanging="360"/>
      </w:pPr>
    </w:lvl>
    <w:lvl w:ilvl="1" w:tplc="041616BE">
      <w:start w:val="1"/>
      <w:numFmt w:val="lowerLetter"/>
      <w:lvlText w:val="%2."/>
      <w:lvlJc w:val="left"/>
      <w:pPr>
        <w:ind w:left="1440" w:hanging="360"/>
      </w:pPr>
    </w:lvl>
    <w:lvl w:ilvl="2" w:tplc="C84823F4">
      <w:start w:val="1"/>
      <w:numFmt w:val="lowerRoman"/>
      <w:lvlText w:val="%3."/>
      <w:lvlJc w:val="right"/>
      <w:pPr>
        <w:ind w:left="2160" w:hanging="180"/>
      </w:pPr>
    </w:lvl>
    <w:lvl w:ilvl="3" w:tplc="AD2AA018">
      <w:start w:val="1"/>
      <w:numFmt w:val="decimal"/>
      <w:lvlText w:val="%4."/>
      <w:lvlJc w:val="left"/>
      <w:pPr>
        <w:ind w:left="2880" w:hanging="360"/>
      </w:pPr>
    </w:lvl>
    <w:lvl w:ilvl="4" w:tplc="3224F44C">
      <w:start w:val="1"/>
      <w:numFmt w:val="lowerLetter"/>
      <w:lvlText w:val="%5."/>
      <w:lvlJc w:val="left"/>
      <w:pPr>
        <w:ind w:left="3600" w:hanging="360"/>
      </w:pPr>
    </w:lvl>
    <w:lvl w:ilvl="5" w:tplc="8C701D14">
      <w:start w:val="1"/>
      <w:numFmt w:val="lowerRoman"/>
      <w:lvlText w:val="%6."/>
      <w:lvlJc w:val="right"/>
      <w:pPr>
        <w:ind w:left="4320" w:hanging="180"/>
      </w:pPr>
    </w:lvl>
    <w:lvl w:ilvl="6" w:tplc="DC786016">
      <w:start w:val="1"/>
      <w:numFmt w:val="decimal"/>
      <w:lvlText w:val="%7."/>
      <w:lvlJc w:val="left"/>
      <w:pPr>
        <w:ind w:left="5040" w:hanging="360"/>
      </w:pPr>
    </w:lvl>
    <w:lvl w:ilvl="7" w:tplc="87402688">
      <w:start w:val="1"/>
      <w:numFmt w:val="lowerLetter"/>
      <w:lvlText w:val="%8."/>
      <w:lvlJc w:val="left"/>
      <w:pPr>
        <w:ind w:left="5760" w:hanging="360"/>
      </w:pPr>
    </w:lvl>
    <w:lvl w:ilvl="8" w:tplc="7A406AFE">
      <w:start w:val="1"/>
      <w:numFmt w:val="lowerRoman"/>
      <w:lvlText w:val="%9."/>
      <w:lvlJc w:val="right"/>
      <w:pPr>
        <w:ind w:left="6480" w:hanging="180"/>
      </w:pPr>
    </w:lvl>
  </w:abstractNum>
  <w:abstractNum w:abstractNumId="12" w15:restartNumberingAfterBreak="0">
    <w:nsid w:val="44484956"/>
    <w:multiLevelType w:val="hybridMultilevel"/>
    <w:tmpl w:val="FFFFFFFF"/>
    <w:lvl w:ilvl="0" w:tplc="676E6F38">
      <w:start w:val="1"/>
      <w:numFmt w:val="decimal"/>
      <w:lvlText w:val="%1."/>
      <w:lvlJc w:val="left"/>
      <w:pPr>
        <w:ind w:left="720" w:hanging="360"/>
      </w:pPr>
    </w:lvl>
    <w:lvl w:ilvl="1" w:tplc="400C6DA4">
      <w:start w:val="1"/>
      <w:numFmt w:val="lowerLetter"/>
      <w:lvlText w:val="%2."/>
      <w:lvlJc w:val="left"/>
      <w:pPr>
        <w:ind w:left="1440" w:hanging="360"/>
      </w:pPr>
    </w:lvl>
    <w:lvl w:ilvl="2" w:tplc="BE320EE2">
      <w:start w:val="1"/>
      <w:numFmt w:val="lowerRoman"/>
      <w:lvlText w:val="%3."/>
      <w:lvlJc w:val="right"/>
      <w:pPr>
        <w:ind w:left="2160" w:hanging="180"/>
      </w:pPr>
    </w:lvl>
    <w:lvl w:ilvl="3" w:tplc="5C14F68E">
      <w:start w:val="1"/>
      <w:numFmt w:val="decimal"/>
      <w:lvlText w:val="%4."/>
      <w:lvlJc w:val="left"/>
      <w:pPr>
        <w:ind w:left="2880" w:hanging="360"/>
      </w:pPr>
    </w:lvl>
    <w:lvl w:ilvl="4" w:tplc="70B2C350">
      <w:start w:val="1"/>
      <w:numFmt w:val="lowerLetter"/>
      <w:lvlText w:val="%5."/>
      <w:lvlJc w:val="left"/>
      <w:pPr>
        <w:ind w:left="3600" w:hanging="360"/>
      </w:pPr>
    </w:lvl>
    <w:lvl w:ilvl="5" w:tplc="72ACC0E0">
      <w:start w:val="1"/>
      <w:numFmt w:val="lowerRoman"/>
      <w:lvlText w:val="%6."/>
      <w:lvlJc w:val="right"/>
      <w:pPr>
        <w:ind w:left="4320" w:hanging="180"/>
      </w:pPr>
    </w:lvl>
    <w:lvl w:ilvl="6" w:tplc="C62E4BE4">
      <w:start w:val="1"/>
      <w:numFmt w:val="decimal"/>
      <w:lvlText w:val="%7."/>
      <w:lvlJc w:val="left"/>
      <w:pPr>
        <w:ind w:left="5040" w:hanging="360"/>
      </w:pPr>
    </w:lvl>
    <w:lvl w:ilvl="7" w:tplc="E43C75A2">
      <w:start w:val="1"/>
      <w:numFmt w:val="lowerLetter"/>
      <w:lvlText w:val="%8."/>
      <w:lvlJc w:val="left"/>
      <w:pPr>
        <w:ind w:left="5760" w:hanging="360"/>
      </w:pPr>
    </w:lvl>
    <w:lvl w:ilvl="8" w:tplc="55948322">
      <w:start w:val="1"/>
      <w:numFmt w:val="lowerRoman"/>
      <w:lvlText w:val="%9."/>
      <w:lvlJc w:val="right"/>
      <w:pPr>
        <w:ind w:left="6480" w:hanging="180"/>
      </w:pPr>
    </w:lvl>
  </w:abstractNum>
  <w:abstractNum w:abstractNumId="13" w15:restartNumberingAfterBreak="0">
    <w:nsid w:val="49894AE9"/>
    <w:multiLevelType w:val="hybridMultilevel"/>
    <w:tmpl w:val="FFFFFFFF"/>
    <w:lvl w:ilvl="0" w:tplc="1E46B42E">
      <w:start w:val="1"/>
      <w:numFmt w:val="decimal"/>
      <w:lvlText w:val="%1."/>
      <w:lvlJc w:val="left"/>
      <w:pPr>
        <w:ind w:left="720" w:hanging="360"/>
      </w:pPr>
    </w:lvl>
    <w:lvl w:ilvl="1" w:tplc="C2FAA076">
      <w:start w:val="1"/>
      <w:numFmt w:val="lowerLetter"/>
      <w:lvlText w:val="%2."/>
      <w:lvlJc w:val="left"/>
      <w:pPr>
        <w:ind w:left="1440" w:hanging="360"/>
      </w:pPr>
    </w:lvl>
    <w:lvl w:ilvl="2" w:tplc="7D605F92">
      <w:start w:val="1"/>
      <w:numFmt w:val="lowerRoman"/>
      <w:lvlText w:val="%3."/>
      <w:lvlJc w:val="right"/>
      <w:pPr>
        <w:ind w:left="2160" w:hanging="180"/>
      </w:pPr>
    </w:lvl>
    <w:lvl w:ilvl="3" w:tplc="F78A0F76">
      <w:start w:val="1"/>
      <w:numFmt w:val="decimal"/>
      <w:lvlText w:val="%4."/>
      <w:lvlJc w:val="left"/>
      <w:pPr>
        <w:ind w:left="2880" w:hanging="360"/>
      </w:pPr>
    </w:lvl>
    <w:lvl w:ilvl="4" w:tplc="7012FA54">
      <w:start w:val="1"/>
      <w:numFmt w:val="lowerLetter"/>
      <w:lvlText w:val="%5."/>
      <w:lvlJc w:val="left"/>
      <w:pPr>
        <w:ind w:left="3600" w:hanging="360"/>
      </w:pPr>
    </w:lvl>
    <w:lvl w:ilvl="5" w:tplc="228CAB88">
      <w:start w:val="1"/>
      <w:numFmt w:val="lowerRoman"/>
      <w:lvlText w:val="%6."/>
      <w:lvlJc w:val="right"/>
      <w:pPr>
        <w:ind w:left="4320" w:hanging="180"/>
      </w:pPr>
    </w:lvl>
    <w:lvl w:ilvl="6" w:tplc="EFD8F936">
      <w:start w:val="1"/>
      <w:numFmt w:val="decimal"/>
      <w:lvlText w:val="%7."/>
      <w:lvlJc w:val="left"/>
      <w:pPr>
        <w:ind w:left="5040" w:hanging="360"/>
      </w:pPr>
    </w:lvl>
    <w:lvl w:ilvl="7" w:tplc="198EC4EE">
      <w:start w:val="1"/>
      <w:numFmt w:val="lowerLetter"/>
      <w:lvlText w:val="%8."/>
      <w:lvlJc w:val="left"/>
      <w:pPr>
        <w:ind w:left="5760" w:hanging="360"/>
      </w:pPr>
    </w:lvl>
    <w:lvl w:ilvl="8" w:tplc="8B140686">
      <w:start w:val="1"/>
      <w:numFmt w:val="lowerRoman"/>
      <w:lvlText w:val="%9."/>
      <w:lvlJc w:val="right"/>
      <w:pPr>
        <w:ind w:left="6480" w:hanging="180"/>
      </w:pPr>
    </w:lvl>
  </w:abstractNum>
  <w:abstractNum w:abstractNumId="14" w15:restartNumberingAfterBreak="0">
    <w:nsid w:val="4E887E97"/>
    <w:multiLevelType w:val="hybridMultilevel"/>
    <w:tmpl w:val="FFFFFFFF"/>
    <w:lvl w:ilvl="0" w:tplc="8D44CDE2">
      <w:start w:val="1"/>
      <w:numFmt w:val="decimal"/>
      <w:lvlText w:val="%1."/>
      <w:lvlJc w:val="left"/>
      <w:pPr>
        <w:ind w:left="720" w:hanging="360"/>
      </w:pPr>
    </w:lvl>
    <w:lvl w:ilvl="1" w:tplc="D3642EDA">
      <w:start w:val="1"/>
      <w:numFmt w:val="lowerLetter"/>
      <w:lvlText w:val="%2."/>
      <w:lvlJc w:val="left"/>
      <w:pPr>
        <w:ind w:left="1440" w:hanging="360"/>
      </w:pPr>
    </w:lvl>
    <w:lvl w:ilvl="2" w:tplc="E2080180">
      <w:start w:val="1"/>
      <w:numFmt w:val="lowerRoman"/>
      <w:lvlText w:val="%3."/>
      <w:lvlJc w:val="right"/>
      <w:pPr>
        <w:ind w:left="2160" w:hanging="180"/>
      </w:pPr>
    </w:lvl>
    <w:lvl w:ilvl="3" w:tplc="D6668E18">
      <w:start w:val="1"/>
      <w:numFmt w:val="decimal"/>
      <w:lvlText w:val="%4."/>
      <w:lvlJc w:val="left"/>
      <w:pPr>
        <w:ind w:left="2880" w:hanging="360"/>
      </w:pPr>
    </w:lvl>
    <w:lvl w:ilvl="4" w:tplc="C04EEC82">
      <w:start w:val="1"/>
      <w:numFmt w:val="lowerLetter"/>
      <w:lvlText w:val="%5."/>
      <w:lvlJc w:val="left"/>
      <w:pPr>
        <w:ind w:left="3600" w:hanging="360"/>
      </w:pPr>
    </w:lvl>
    <w:lvl w:ilvl="5" w:tplc="C41E4F4C">
      <w:start w:val="1"/>
      <w:numFmt w:val="lowerRoman"/>
      <w:lvlText w:val="%6."/>
      <w:lvlJc w:val="right"/>
      <w:pPr>
        <w:ind w:left="4320" w:hanging="180"/>
      </w:pPr>
    </w:lvl>
    <w:lvl w:ilvl="6" w:tplc="7186BF80">
      <w:start w:val="1"/>
      <w:numFmt w:val="decimal"/>
      <w:lvlText w:val="%7."/>
      <w:lvlJc w:val="left"/>
      <w:pPr>
        <w:ind w:left="5040" w:hanging="360"/>
      </w:pPr>
    </w:lvl>
    <w:lvl w:ilvl="7" w:tplc="02444594">
      <w:start w:val="1"/>
      <w:numFmt w:val="lowerLetter"/>
      <w:lvlText w:val="%8."/>
      <w:lvlJc w:val="left"/>
      <w:pPr>
        <w:ind w:left="5760" w:hanging="360"/>
      </w:pPr>
    </w:lvl>
    <w:lvl w:ilvl="8" w:tplc="9474A0B2">
      <w:start w:val="1"/>
      <w:numFmt w:val="lowerRoman"/>
      <w:lvlText w:val="%9."/>
      <w:lvlJc w:val="right"/>
      <w:pPr>
        <w:ind w:left="6480" w:hanging="180"/>
      </w:pPr>
    </w:lvl>
  </w:abstractNum>
  <w:abstractNum w:abstractNumId="15" w15:restartNumberingAfterBreak="0">
    <w:nsid w:val="54C42423"/>
    <w:multiLevelType w:val="hybridMultilevel"/>
    <w:tmpl w:val="FFFFFFFF"/>
    <w:lvl w:ilvl="0" w:tplc="1D4440DA">
      <w:start w:val="1"/>
      <w:numFmt w:val="bullet"/>
      <w:lvlText w:val=""/>
      <w:lvlJc w:val="left"/>
      <w:pPr>
        <w:ind w:left="720" w:hanging="360"/>
      </w:pPr>
      <w:rPr>
        <w:rFonts w:hint="default" w:ascii="Symbol" w:hAnsi="Symbol"/>
      </w:rPr>
    </w:lvl>
    <w:lvl w:ilvl="1" w:tplc="6F2A0EB8">
      <w:start w:val="1"/>
      <w:numFmt w:val="bullet"/>
      <w:lvlText w:val="o"/>
      <w:lvlJc w:val="left"/>
      <w:pPr>
        <w:ind w:left="1440" w:hanging="360"/>
      </w:pPr>
      <w:rPr>
        <w:rFonts w:hint="default" w:ascii="Courier New" w:hAnsi="Courier New"/>
      </w:rPr>
    </w:lvl>
    <w:lvl w:ilvl="2" w:tplc="1CAE81E6">
      <w:start w:val="1"/>
      <w:numFmt w:val="bullet"/>
      <w:lvlText w:val=""/>
      <w:lvlJc w:val="left"/>
      <w:pPr>
        <w:ind w:left="2160" w:hanging="360"/>
      </w:pPr>
      <w:rPr>
        <w:rFonts w:hint="default" w:ascii="Wingdings" w:hAnsi="Wingdings"/>
      </w:rPr>
    </w:lvl>
    <w:lvl w:ilvl="3" w:tplc="C5503E20">
      <w:start w:val="1"/>
      <w:numFmt w:val="bullet"/>
      <w:lvlText w:val=""/>
      <w:lvlJc w:val="left"/>
      <w:pPr>
        <w:ind w:left="2880" w:hanging="360"/>
      </w:pPr>
      <w:rPr>
        <w:rFonts w:hint="default" w:ascii="Symbol" w:hAnsi="Symbol"/>
      </w:rPr>
    </w:lvl>
    <w:lvl w:ilvl="4" w:tplc="DBD416BC">
      <w:start w:val="1"/>
      <w:numFmt w:val="bullet"/>
      <w:lvlText w:val="o"/>
      <w:lvlJc w:val="left"/>
      <w:pPr>
        <w:ind w:left="3600" w:hanging="360"/>
      </w:pPr>
      <w:rPr>
        <w:rFonts w:hint="default" w:ascii="Courier New" w:hAnsi="Courier New"/>
      </w:rPr>
    </w:lvl>
    <w:lvl w:ilvl="5" w:tplc="A25E8B0E">
      <w:start w:val="1"/>
      <w:numFmt w:val="bullet"/>
      <w:lvlText w:val=""/>
      <w:lvlJc w:val="left"/>
      <w:pPr>
        <w:ind w:left="4320" w:hanging="360"/>
      </w:pPr>
      <w:rPr>
        <w:rFonts w:hint="default" w:ascii="Wingdings" w:hAnsi="Wingdings"/>
      </w:rPr>
    </w:lvl>
    <w:lvl w:ilvl="6" w:tplc="4462C4C4">
      <w:start w:val="1"/>
      <w:numFmt w:val="bullet"/>
      <w:lvlText w:val=""/>
      <w:lvlJc w:val="left"/>
      <w:pPr>
        <w:ind w:left="5040" w:hanging="360"/>
      </w:pPr>
      <w:rPr>
        <w:rFonts w:hint="default" w:ascii="Symbol" w:hAnsi="Symbol"/>
      </w:rPr>
    </w:lvl>
    <w:lvl w:ilvl="7" w:tplc="2DE049D8">
      <w:start w:val="1"/>
      <w:numFmt w:val="bullet"/>
      <w:lvlText w:val="o"/>
      <w:lvlJc w:val="left"/>
      <w:pPr>
        <w:ind w:left="5760" w:hanging="360"/>
      </w:pPr>
      <w:rPr>
        <w:rFonts w:hint="default" w:ascii="Courier New" w:hAnsi="Courier New"/>
      </w:rPr>
    </w:lvl>
    <w:lvl w:ilvl="8" w:tplc="6208267E">
      <w:start w:val="1"/>
      <w:numFmt w:val="bullet"/>
      <w:lvlText w:val=""/>
      <w:lvlJc w:val="left"/>
      <w:pPr>
        <w:ind w:left="6480" w:hanging="360"/>
      </w:pPr>
      <w:rPr>
        <w:rFonts w:hint="default" w:ascii="Wingdings" w:hAnsi="Wingdings"/>
      </w:rPr>
    </w:lvl>
  </w:abstractNum>
  <w:abstractNum w:abstractNumId="16" w15:restartNumberingAfterBreak="0">
    <w:nsid w:val="58C8498B"/>
    <w:multiLevelType w:val="hybridMultilevel"/>
    <w:tmpl w:val="FFFFFFFF"/>
    <w:lvl w:ilvl="0" w:tplc="3F925340">
      <w:start w:val="1"/>
      <w:numFmt w:val="decimal"/>
      <w:lvlText w:val="%1."/>
      <w:lvlJc w:val="left"/>
      <w:pPr>
        <w:ind w:left="720" w:hanging="360"/>
      </w:pPr>
    </w:lvl>
    <w:lvl w:ilvl="1" w:tplc="4FBAF70E">
      <w:start w:val="1"/>
      <w:numFmt w:val="lowerLetter"/>
      <w:lvlText w:val="%2."/>
      <w:lvlJc w:val="left"/>
      <w:pPr>
        <w:ind w:left="1440" w:hanging="360"/>
      </w:pPr>
    </w:lvl>
    <w:lvl w:ilvl="2" w:tplc="8CD8B8A2">
      <w:start w:val="1"/>
      <w:numFmt w:val="lowerRoman"/>
      <w:lvlText w:val="%3."/>
      <w:lvlJc w:val="right"/>
      <w:pPr>
        <w:ind w:left="2160" w:hanging="180"/>
      </w:pPr>
    </w:lvl>
    <w:lvl w:ilvl="3" w:tplc="CD84DC4E">
      <w:start w:val="1"/>
      <w:numFmt w:val="decimal"/>
      <w:lvlText w:val="%4."/>
      <w:lvlJc w:val="left"/>
      <w:pPr>
        <w:ind w:left="2880" w:hanging="360"/>
      </w:pPr>
    </w:lvl>
    <w:lvl w:ilvl="4" w:tplc="3DDEF40E">
      <w:start w:val="1"/>
      <w:numFmt w:val="lowerLetter"/>
      <w:lvlText w:val="%5."/>
      <w:lvlJc w:val="left"/>
      <w:pPr>
        <w:ind w:left="3600" w:hanging="360"/>
      </w:pPr>
    </w:lvl>
    <w:lvl w:ilvl="5" w:tplc="416AF698">
      <w:start w:val="1"/>
      <w:numFmt w:val="lowerRoman"/>
      <w:lvlText w:val="%6."/>
      <w:lvlJc w:val="right"/>
      <w:pPr>
        <w:ind w:left="4320" w:hanging="180"/>
      </w:pPr>
    </w:lvl>
    <w:lvl w:ilvl="6" w:tplc="EBF49B20">
      <w:start w:val="1"/>
      <w:numFmt w:val="decimal"/>
      <w:lvlText w:val="%7."/>
      <w:lvlJc w:val="left"/>
      <w:pPr>
        <w:ind w:left="5040" w:hanging="360"/>
      </w:pPr>
    </w:lvl>
    <w:lvl w:ilvl="7" w:tplc="B05AE67C">
      <w:start w:val="1"/>
      <w:numFmt w:val="lowerLetter"/>
      <w:lvlText w:val="%8."/>
      <w:lvlJc w:val="left"/>
      <w:pPr>
        <w:ind w:left="5760" w:hanging="360"/>
      </w:pPr>
    </w:lvl>
    <w:lvl w:ilvl="8" w:tplc="9EC42D0A">
      <w:start w:val="1"/>
      <w:numFmt w:val="lowerRoman"/>
      <w:lvlText w:val="%9."/>
      <w:lvlJc w:val="right"/>
      <w:pPr>
        <w:ind w:left="6480" w:hanging="180"/>
      </w:pPr>
    </w:lvl>
  </w:abstractNum>
  <w:abstractNum w:abstractNumId="17" w15:restartNumberingAfterBreak="0">
    <w:nsid w:val="59C23BD4"/>
    <w:multiLevelType w:val="hybridMultilevel"/>
    <w:tmpl w:val="E04209EC"/>
    <w:lvl w:ilvl="0" w:tplc="DCDEE32C">
      <w:start w:val="1"/>
      <w:numFmt w:val="decimal"/>
      <w:lvlText w:val="%1."/>
      <w:lvlJc w:val="left"/>
      <w:pPr>
        <w:ind w:left="720" w:hanging="360"/>
      </w:pPr>
    </w:lvl>
    <w:lvl w:ilvl="1" w:tplc="A12A4870">
      <w:start w:val="1"/>
      <w:numFmt w:val="lowerLetter"/>
      <w:lvlText w:val="%2."/>
      <w:lvlJc w:val="left"/>
      <w:pPr>
        <w:ind w:left="1440" w:hanging="360"/>
      </w:pPr>
    </w:lvl>
    <w:lvl w:ilvl="2" w:tplc="6936D126">
      <w:start w:val="1"/>
      <w:numFmt w:val="lowerRoman"/>
      <w:lvlText w:val="%3."/>
      <w:lvlJc w:val="right"/>
      <w:pPr>
        <w:ind w:left="2160" w:hanging="180"/>
      </w:pPr>
    </w:lvl>
    <w:lvl w:ilvl="3" w:tplc="576C65B4">
      <w:start w:val="1"/>
      <w:numFmt w:val="decimal"/>
      <w:lvlText w:val="%4."/>
      <w:lvlJc w:val="left"/>
      <w:pPr>
        <w:ind w:left="2880" w:hanging="360"/>
      </w:pPr>
    </w:lvl>
    <w:lvl w:ilvl="4" w:tplc="3ED4DD48">
      <w:start w:val="1"/>
      <w:numFmt w:val="lowerLetter"/>
      <w:lvlText w:val="%5."/>
      <w:lvlJc w:val="left"/>
      <w:pPr>
        <w:ind w:left="3600" w:hanging="360"/>
      </w:pPr>
    </w:lvl>
    <w:lvl w:ilvl="5" w:tplc="AAC4ABE2">
      <w:start w:val="1"/>
      <w:numFmt w:val="lowerRoman"/>
      <w:lvlText w:val="%6."/>
      <w:lvlJc w:val="right"/>
      <w:pPr>
        <w:ind w:left="4320" w:hanging="180"/>
      </w:pPr>
    </w:lvl>
    <w:lvl w:ilvl="6" w:tplc="A17CBBBA">
      <w:start w:val="1"/>
      <w:numFmt w:val="decimal"/>
      <w:lvlText w:val="%7."/>
      <w:lvlJc w:val="left"/>
      <w:pPr>
        <w:ind w:left="5040" w:hanging="360"/>
      </w:pPr>
    </w:lvl>
    <w:lvl w:ilvl="7" w:tplc="76D0ACA2">
      <w:start w:val="1"/>
      <w:numFmt w:val="lowerLetter"/>
      <w:lvlText w:val="%8."/>
      <w:lvlJc w:val="left"/>
      <w:pPr>
        <w:ind w:left="5760" w:hanging="360"/>
      </w:pPr>
    </w:lvl>
    <w:lvl w:ilvl="8" w:tplc="321A76FE">
      <w:start w:val="1"/>
      <w:numFmt w:val="lowerRoman"/>
      <w:lvlText w:val="%9."/>
      <w:lvlJc w:val="right"/>
      <w:pPr>
        <w:ind w:left="6480" w:hanging="180"/>
      </w:pPr>
    </w:lvl>
  </w:abstractNum>
  <w:abstractNum w:abstractNumId="18" w15:restartNumberingAfterBreak="0">
    <w:nsid w:val="5B9776CB"/>
    <w:multiLevelType w:val="hybridMultilevel"/>
    <w:tmpl w:val="1A464192"/>
    <w:lvl w:ilvl="0" w:tplc="F78C4BCC">
      <w:start w:val="1"/>
      <w:numFmt w:val="decimal"/>
      <w:lvlText w:val="%1."/>
      <w:lvlJc w:val="left"/>
      <w:pPr>
        <w:ind w:left="720" w:hanging="360"/>
      </w:pPr>
    </w:lvl>
    <w:lvl w:ilvl="1" w:tplc="4FA84BBE">
      <w:start w:val="1"/>
      <w:numFmt w:val="lowerLetter"/>
      <w:lvlText w:val="%2."/>
      <w:lvlJc w:val="left"/>
      <w:pPr>
        <w:ind w:left="1440" w:hanging="360"/>
      </w:pPr>
    </w:lvl>
    <w:lvl w:ilvl="2" w:tplc="4E30210A">
      <w:start w:val="1"/>
      <w:numFmt w:val="lowerRoman"/>
      <w:lvlText w:val="%3."/>
      <w:lvlJc w:val="right"/>
      <w:pPr>
        <w:ind w:left="2160" w:hanging="180"/>
      </w:pPr>
    </w:lvl>
    <w:lvl w:ilvl="3" w:tplc="C8AE4EBC">
      <w:start w:val="1"/>
      <w:numFmt w:val="decimal"/>
      <w:lvlText w:val="%4."/>
      <w:lvlJc w:val="left"/>
      <w:pPr>
        <w:ind w:left="2880" w:hanging="360"/>
      </w:pPr>
    </w:lvl>
    <w:lvl w:ilvl="4" w:tplc="ED5C6C7C">
      <w:start w:val="1"/>
      <w:numFmt w:val="lowerLetter"/>
      <w:lvlText w:val="%5."/>
      <w:lvlJc w:val="left"/>
      <w:pPr>
        <w:ind w:left="3600" w:hanging="360"/>
      </w:pPr>
    </w:lvl>
    <w:lvl w:ilvl="5" w:tplc="29D06824">
      <w:start w:val="1"/>
      <w:numFmt w:val="lowerRoman"/>
      <w:lvlText w:val="%6."/>
      <w:lvlJc w:val="right"/>
      <w:pPr>
        <w:ind w:left="4320" w:hanging="180"/>
      </w:pPr>
    </w:lvl>
    <w:lvl w:ilvl="6" w:tplc="92A09C76">
      <w:start w:val="1"/>
      <w:numFmt w:val="decimal"/>
      <w:lvlText w:val="%7."/>
      <w:lvlJc w:val="left"/>
      <w:pPr>
        <w:ind w:left="5040" w:hanging="360"/>
      </w:pPr>
    </w:lvl>
    <w:lvl w:ilvl="7" w:tplc="EBC0BD16">
      <w:start w:val="1"/>
      <w:numFmt w:val="lowerLetter"/>
      <w:lvlText w:val="%8."/>
      <w:lvlJc w:val="left"/>
      <w:pPr>
        <w:ind w:left="5760" w:hanging="360"/>
      </w:pPr>
    </w:lvl>
    <w:lvl w:ilvl="8" w:tplc="6B562888">
      <w:start w:val="1"/>
      <w:numFmt w:val="lowerRoman"/>
      <w:lvlText w:val="%9."/>
      <w:lvlJc w:val="right"/>
      <w:pPr>
        <w:ind w:left="6480" w:hanging="180"/>
      </w:pPr>
    </w:lvl>
  </w:abstractNum>
  <w:abstractNum w:abstractNumId="19" w15:restartNumberingAfterBreak="0">
    <w:nsid w:val="5D3219CE"/>
    <w:multiLevelType w:val="hybridMultilevel"/>
    <w:tmpl w:val="FFFFFFFF"/>
    <w:lvl w:ilvl="0" w:tplc="427C1D30">
      <w:start w:val="1"/>
      <w:numFmt w:val="decimal"/>
      <w:lvlText w:val="%1."/>
      <w:lvlJc w:val="left"/>
      <w:pPr>
        <w:ind w:left="720" w:hanging="360"/>
      </w:pPr>
    </w:lvl>
    <w:lvl w:ilvl="1" w:tplc="2E526E08">
      <w:start w:val="1"/>
      <w:numFmt w:val="lowerLetter"/>
      <w:lvlText w:val="%2."/>
      <w:lvlJc w:val="left"/>
      <w:pPr>
        <w:ind w:left="1440" w:hanging="360"/>
      </w:pPr>
    </w:lvl>
    <w:lvl w:ilvl="2" w:tplc="8980822C">
      <w:start w:val="1"/>
      <w:numFmt w:val="lowerRoman"/>
      <w:lvlText w:val="%3."/>
      <w:lvlJc w:val="right"/>
      <w:pPr>
        <w:ind w:left="2160" w:hanging="180"/>
      </w:pPr>
    </w:lvl>
    <w:lvl w:ilvl="3" w:tplc="592AF758">
      <w:start w:val="1"/>
      <w:numFmt w:val="decimal"/>
      <w:lvlText w:val="%4."/>
      <w:lvlJc w:val="left"/>
      <w:pPr>
        <w:ind w:left="2880" w:hanging="360"/>
      </w:pPr>
    </w:lvl>
    <w:lvl w:ilvl="4" w:tplc="89E47A84">
      <w:start w:val="1"/>
      <w:numFmt w:val="lowerLetter"/>
      <w:lvlText w:val="%5."/>
      <w:lvlJc w:val="left"/>
      <w:pPr>
        <w:ind w:left="3600" w:hanging="360"/>
      </w:pPr>
    </w:lvl>
    <w:lvl w:ilvl="5" w:tplc="826A82D6">
      <w:start w:val="1"/>
      <w:numFmt w:val="lowerRoman"/>
      <w:lvlText w:val="%6."/>
      <w:lvlJc w:val="right"/>
      <w:pPr>
        <w:ind w:left="4320" w:hanging="180"/>
      </w:pPr>
    </w:lvl>
    <w:lvl w:ilvl="6" w:tplc="C5E4792C">
      <w:start w:val="1"/>
      <w:numFmt w:val="decimal"/>
      <w:lvlText w:val="%7."/>
      <w:lvlJc w:val="left"/>
      <w:pPr>
        <w:ind w:left="5040" w:hanging="360"/>
      </w:pPr>
    </w:lvl>
    <w:lvl w:ilvl="7" w:tplc="11D2E5E0">
      <w:start w:val="1"/>
      <w:numFmt w:val="lowerLetter"/>
      <w:lvlText w:val="%8."/>
      <w:lvlJc w:val="left"/>
      <w:pPr>
        <w:ind w:left="5760" w:hanging="360"/>
      </w:pPr>
    </w:lvl>
    <w:lvl w:ilvl="8" w:tplc="65804584">
      <w:start w:val="1"/>
      <w:numFmt w:val="lowerRoman"/>
      <w:lvlText w:val="%9."/>
      <w:lvlJc w:val="right"/>
      <w:pPr>
        <w:ind w:left="6480" w:hanging="180"/>
      </w:pPr>
    </w:lvl>
  </w:abstractNum>
  <w:abstractNum w:abstractNumId="20" w15:restartNumberingAfterBreak="0">
    <w:nsid w:val="719B1698"/>
    <w:multiLevelType w:val="hybridMultilevel"/>
    <w:tmpl w:val="F0A6BB20"/>
    <w:lvl w:ilvl="0" w:tplc="2EB67CF0">
      <w:start w:val="1"/>
      <w:numFmt w:val="decimal"/>
      <w:lvlText w:val="%1."/>
      <w:lvlJc w:val="left"/>
      <w:pPr>
        <w:ind w:left="720" w:hanging="360"/>
      </w:pPr>
    </w:lvl>
    <w:lvl w:ilvl="1" w:tplc="7D303398">
      <w:start w:val="1"/>
      <w:numFmt w:val="lowerLetter"/>
      <w:lvlText w:val="%2."/>
      <w:lvlJc w:val="left"/>
      <w:pPr>
        <w:ind w:left="1440" w:hanging="360"/>
      </w:pPr>
    </w:lvl>
    <w:lvl w:ilvl="2" w:tplc="AB6261DE">
      <w:start w:val="1"/>
      <w:numFmt w:val="lowerRoman"/>
      <w:lvlText w:val="%3."/>
      <w:lvlJc w:val="right"/>
      <w:pPr>
        <w:ind w:left="2160" w:hanging="180"/>
      </w:pPr>
    </w:lvl>
    <w:lvl w:ilvl="3" w:tplc="0792C482">
      <w:start w:val="1"/>
      <w:numFmt w:val="decimal"/>
      <w:lvlText w:val="%4."/>
      <w:lvlJc w:val="left"/>
      <w:pPr>
        <w:ind w:left="2880" w:hanging="360"/>
      </w:pPr>
    </w:lvl>
    <w:lvl w:ilvl="4" w:tplc="5FBAEB98">
      <w:start w:val="1"/>
      <w:numFmt w:val="lowerLetter"/>
      <w:lvlText w:val="%5."/>
      <w:lvlJc w:val="left"/>
      <w:pPr>
        <w:ind w:left="3600" w:hanging="360"/>
      </w:pPr>
    </w:lvl>
    <w:lvl w:ilvl="5" w:tplc="D56E9D14">
      <w:start w:val="1"/>
      <w:numFmt w:val="lowerRoman"/>
      <w:lvlText w:val="%6."/>
      <w:lvlJc w:val="right"/>
      <w:pPr>
        <w:ind w:left="4320" w:hanging="180"/>
      </w:pPr>
    </w:lvl>
    <w:lvl w:ilvl="6" w:tplc="81CCEB38">
      <w:start w:val="1"/>
      <w:numFmt w:val="decimal"/>
      <w:lvlText w:val="%7."/>
      <w:lvlJc w:val="left"/>
      <w:pPr>
        <w:ind w:left="5040" w:hanging="360"/>
      </w:pPr>
    </w:lvl>
    <w:lvl w:ilvl="7" w:tplc="872AC840">
      <w:start w:val="1"/>
      <w:numFmt w:val="lowerLetter"/>
      <w:lvlText w:val="%8."/>
      <w:lvlJc w:val="left"/>
      <w:pPr>
        <w:ind w:left="5760" w:hanging="360"/>
      </w:pPr>
    </w:lvl>
    <w:lvl w:ilvl="8" w:tplc="DBD88960">
      <w:start w:val="1"/>
      <w:numFmt w:val="lowerRoman"/>
      <w:lvlText w:val="%9."/>
      <w:lvlJc w:val="right"/>
      <w:pPr>
        <w:ind w:left="6480" w:hanging="180"/>
      </w:pPr>
    </w:lvl>
  </w:abstractNum>
  <w:abstractNum w:abstractNumId="21" w15:restartNumberingAfterBreak="0">
    <w:nsid w:val="79B970CF"/>
    <w:multiLevelType w:val="hybridMultilevel"/>
    <w:tmpl w:val="FFFFFFFF"/>
    <w:lvl w:ilvl="0" w:tplc="1734A7F4">
      <w:start w:val="1"/>
      <w:numFmt w:val="decimal"/>
      <w:lvlText w:val="%1."/>
      <w:lvlJc w:val="left"/>
      <w:pPr>
        <w:ind w:left="720" w:hanging="360"/>
      </w:pPr>
    </w:lvl>
    <w:lvl w:ilvl="1" w:tplc="DBB8AE5A">
      <w:start w:val="1"/>
      <w:numFmt w:val="lowerLetter"/>
      <w:lvlText w:val="%2."/>
      <w:lvlJc w:val="left"/>
      <w:pPr>
        <w:ind w:left="1440" w:hanging="360"/>
      </w:pPr>
    </w:lvl>
    <w:lvl w:ilvl="2" w:tplc="2F30C8E4">
      <w:start w:val="1"/>
      <w:numFmt w:val="lowerRoman"/>
      <w:lvlText w:val="%3."/>
      <w:lvlJc w:val="right"/>
      <w:pPr>
        <w:ind w:left="2160" w:hanging="180"/>
      </w:pPr>
    </w:lvl>
    <w:lvl w:ilvl="3" w:tplc="86284F16">
      <w:start w:val="1"/>
      <w:numFmt w:val="decimal"/>
      <w:lvlText w:val="%4."/>
      <w:lvlJc w:val="left"/>
      <w:pPr>
        <w:ind w:left="2880" w:hanging="360"/>
      </w:pPr>
    </w:lvl>
    <w:lvl w:ilvl="4" w:tplc="7D860784">
      <w:start w:val="1"/>
      <w:numFmt w:val="lowerLetter"/>
      <w:lvlText w:val="%5."/>
      <w:lvlJc w:val="left"/>
      <w:pPr>
        <w:ind w:left="3600" w:hanging="360"/>
      </w:pPr>
    </w:lvl>
    <w:lvl w:ilvl="5" w:tplc="B1721422">
      <w:start w:val="1"/>
      <w:numFmt w:val="lowerRoman"/>
      <w:lvlText w:val="%6."/>
      <w:lvlJc w:val="right"/>
      <w:pPr>
        <w:ind w:left="4320" w:hanging="180"/>
      </w:pPr>
    </w:lvl>
    <w:lvl w:ilvl="6" w:tplc="C7185D4E">
      <w:start w:val="1"/>
      <w:numFmt w:val="decimal"/>
      <w:lvlText w:val="%7."/>
      <w:lvlJc w:val="left"/>
      <w:pPr>
        <w:ind w:left="5040" w:hanging="360"/>
      </w:pPr>
    </w:lvl>
    <w:lvl w:ilvl="7" w:tplc="161A5572">
      <w:start w:val="1"/>
      <w:numFmt w:val="lowerLetter"/>
      <w:lvlText w:val="%8."/>
      <w:lvlJc w:val="left"/>
      <w:pPr>
        <w:ind w:left="5760" w:hanging="360"/>
      </w:pPr>
    </w:lvl>
    <w:lvl w:ilvl="8" w:tplc="630E70C0">
      <w:start w:val="1"/>
      <w:numFmt w:val="lowerRoman"/>
      <w:lvlText w:val="%9."/>
      <w:lvlJc w:val="right"/>
      <w:pPr>
        <w:ind w:left="6480" w:hanging="180"/>
      </w:pPr>
    </w:lvl>
  </w:abstractNum>
  <w:abstractNum w:abstractNumId="22" w15:restartNumberingAfterBreak="0">
    <w:nsid w:val="79EB06CC"/>
    <w:multiLevelType w:val="hybridMultilevel"/>
    <w:tmpl w:val="FFFFFFFF"/>
    <w:lvl w:ilvl="0" w:tplc="CF687BA0">
      <w:start w:val="1"/>
      <w:numFmt w:val="decimal"/>
      <w:lvlText w:val="%1."/>
      <w:lvlJc w:val="left"/>
      <w:pPr>
        <w:ind w:left="720" w:hanging="360"/>
      </w:pPr>
    </w:lvl>
    <w:lvl w:ilvl="1" w:tplc="10001368">
      <w:start w:val="1"/>
      <w:numFmt w:val="lowerLetter"/>
      <w:lvlText w:val="%2."/>
      <w:lvlJc w:val="left"/>
      <w:pPr>
        <w:ind w:left="1440" w:hanging="360"/>
      </w:pPr>
    </w:lvl>
    <w:lvl w:ilvl="2" w:tplc="E6A4C72E">
      <w:start w:val="1"/>
      <w:numFmt w:val="lowerRoman"/>
      <w:lvlText w:val="%3."/>
      <w:lvlJc w:val="right"/>
      <w:pPr>
        <w:ind w:left="2160" w:hanging="180"/>
      </w:pPr>
    </w:lvl>
    <w:lvl w:ilvl="3" w:tplc="A9C09E9A">
      <w:start w:val="1"/>
      <w:numFmt w:val="decimal"/>
      <w:lvlText w:val="%4."/>
      <w:lvlJc w:val="left"/>
      <w:pPr>
        <w:ind w:left="2880" w:hanging="360"/>
      </w:pPr>
    </w:lvl>
    <w:lvl w:ilvl="4" w:tplc="FA564F0C">
      <w:start w:val="1"/>
      <w:numFmt w:val="lowerLetter"/>
      <w:lvlText w:val="%5."/>
      <w:lvlJc w:val="left"/>
      <w:pPr>
        <w:ind w:left="3600" w:hanging="360"/>
      </w:pPr>
    </w:lvl>
    <w:lvl w:ilvl="5" w:tplc="E5D26576">
      <w:start w:val="1"/>
      <w:numFmt w:val="lowerRoman"/>
      <w:lvlText w:val="%6."/>
      <w:lvlJc w:val="right"/>
      <w:pPr>
        <w:ind w:left="4320" w:hanging="180"/>
      </w:pPr>
    </w:lvl>
    <w:lvl w:ilvl="6" w:tplc="F0EEA148">
      <w:start w:val="1"/>
      <w:numFmt w:val="decimal"/>
      <w:lvlText w:val="%7."/>
      <w:lvlJc w:val="left"/>
      <w:pPr>
        <w:ind w:left="5040" w:hanging="360"/>
      </w:pPr>
    </w:lvl>
    <w:lvl w:ilvl="7" w:tplc="F7865E0E">
      <w:start w:val="1"/>
      <w:numFmt w:val="lowerLetter"/>
      <w:lvlText w:val="%8."/>
      <w:lvlJc w:val="left"/>
      <w:pPr>
        <w:ind w:left="5760" w:hanging="360"/>
      </w:pPr>
    </w:lvl>
    <w:lvl w:ilvl="8" w:tplc="D8F01652">
      <w:start w:val="1"/>
      <w:numFmt w:val="lowerRoman"/>
      <w:lvlText w:val="%9."/>
      <w:lvlJc w:val="right"/>
      <w:pPr>
        <w:ind w:left="6480" w:hanging="180"/>
      </w:pPr>
    </w:lvl>
  </w:abstractNum>
  <w:abstractNum w:abstractNumId="23" w15:restartNumberingAfterBreak="0">
    <w:nsid w:val="7E3059C0"/>
    <w:multiLevelType w:val="hybridMultilevel"/>
    <w:tmpl w:val="FFFFFFFF"/>
    <w:lvl w:ilvl="0" w:tplc="D2989140">
      <w:start w:val="1"/>
      <w:numFmt w:val="bullet"/>
      <w:lvlText w:val=""/>
      <w:lvlJc w:val="left"/>
      <w:pPr>
        <w:ind w:left="720" w:hanging="360"/>
      </w:pPr>
      <w:rPr>
        <w:rFonts w:hint="default" w:ascii="Symbol" w:hAnsi="Symbol"/>
      </w:rPr>
    </w:lvl>
    <w:lvl w:ilvl="1" w:tplc="AC7A6EC2">
      <w:start w:val="1"/>
      <w:numFmt w:val="bullet"/>
      <w:lvlText w:val=""/>
      <w:lvlJc w:val="left"/>
      <w:pPr>
        <w:ind w:left="1440" w:hanging="360"/>
      </w:pPr>
      <w:rPr>
        <w:rFonts w:hint="default" w:ascii="Symbol" w:hAnsi="Symbol"/>
      </w:rPr>
    </w:lvl>
    <w:lvl w:ilvl="2" w:tplc="9F38D1DC">
      <w:start w:val="1"/>
      <w:numFmt w:val="bullet"/>
      <w:lvlText w:val=""/>
      <w:lvlJc w:val="left"/>
      <w:pPr>
        <w:ind w:left="2160" w:hanging="360"/>
      </w:pPr>
      <w:rPr>
        <w:rFonts w:hint="default" w:ascii="Wingdings" w:hAnsi="Wingdings"/>
      </w:rPr>
    </w:lvl>
    <w:lvl w:ilvl="3" w:tplc="88E065FA">
      <w:start w:val="1"/>
      <w:numFmt w:val="bullet"/>
      <w:lvlText w:val=""/>
      <w:lvlJc w:val="left"/>
      <w:pPr>
        <w:ind w:left="2880" w:hanging="360"/>
      </w:pPr>
      <w:rPr>
        <w:rFonts w:hint="default" w:ascii="Symbol" w:hAnsi="Symbol"/>
      </w:rPr>
    </w:lvl>
    <w:lvl w:ilvl="4" w:tplc="A43E56CC">
      <w:start w:val="1"/>
      <w:numFmt w:val="bullet"/>
      <w:lvlText w:val="o"/>
      <w:lvlJc w:val="left"/>
      <w:pPr>
        <w:ind w:left="3600" w:hanging="360"/>
      </w:pPr>
      <w:rPr>
        <w:rFonts w:hint="default" w:ascii="Courier New" w:hAnsi="Courier New"/>
      </w:rPr>
    </w:lvl>
    <w:lvl w:ilvl="5" w:tplc="4E5A5080">
      <w:start w:val="1"/>
      <w:numFmt w:val="bullet"/>
      <w:lvlText w:val=""/>
      <w:lvlJc w:val="left"/>
      <w:pPr>
        <w:ind w:left="4320" w:hanging="360"/>
      </w:pPr>
      <w:rPr>
        <w:rFonts w:hint="default" w:ascii="Wingdings" w:hAnsi="Wingdings"/>
      </w:rPr>
    </w:lvl>
    <w:lvl w:ilvl="6" w:tplc="93FC8E6E">
      <w:start w:val="1"/>
      <w:numFmt w:val="bullet"/>
      <w:lvlText w:val=""/>
      <w:lvlJc w:val="left"/>
      <w:pPr>
        <w:ind w:left="5040" w:hanging="360"/>
      </w:pPr>
      <w:rPr>
        <w:rFonts w:hint="default" w:ascii="Symbol" w:hAnsi="Symbol"/>
      </w:rPr>
    </w:lvl>
    <w:lvl w:ilvl="7" w:tplc="A8B46F98">
      <w:start w:val="1"/>
      <w:numFmt w:val="bullet"/>
      <w:lvlText w:val="o"/>
      <w:lvlJc w:val="left"/>
      <w:pPr>
        <w:ind w:left="5760" w:hanging="360"/>
      </w:pPr>
      <w:rPr>
        <w:rFonts w:hint="default" w:ascii="Courier New" w:hAnsi="Courier New"/>
      </w:rPr>
    </w:lvl>
    <w:lvl w:ilvl="8" w:tplc="79A64004">
      <w:start w:val="1"/>
      <w:numFmt w:val="bullet"/>
      <w:lvlText w:val=""/>
      <w:lvlJc w:val="left"/>
      <w:pPr>
        <w:ind w:left="6480" w:hanging="360"/>
      </w:pPr>
      <w:rPr>
        <w:rFonts w:hint="default" w:ascii="Wingdings" w:hAnsi="Wingdings"/>
      </w:rPr>
    </w:lvl>
  </w:abstractNum>
  <w:num w:numId="1" w16cid:durableId="1276474278">
    <w:abstractNumId w:val="2"/>
  </w:num>
  <w:num w:numId="2" w16cid:durableId="2043357074">
    <w:abstractNumId w:val="14"/>
  </w:num>
  <w:num w:numId="3" w16cid:durableId="860555258">
    <w:abstractNumId w:val="3"/>
  </w:num>
  <w:num w:numId="4" w16cid:durableId="981933400">
    <w:abstractNumId w:val="19"/>
  </w:num>
  <w:num w:numId="5" w16cid:durableId="41247374">
    <w:abstractNumId w:val="16"/>
  </w:num>
  <w:num w:numId="6" w16cid:durableId="751514766">
    <w:abstractNumId w:val="0"/>
  </w:num>
  <w:num w:numId="7" w16cid:durableId="1599366506">
    <w:abstractNumId w:val="21"/>
  </w:num>
  <w:num w:numId="8" w16cid:durableId="1761640397">
    <w:abstractNumId w:val="12"/>
  </w:num>
  <w:num w:numId="9" w16cid:durableId="486941355">
    <w:abstractNumId w:val="22"/>
  </w:num>
  <w:num w:numId="10" w16cid:durableId="824397361">
    <w:abstractNumId w:val="15"/>
  </w:num>
  <w:num w:numId="11" w16cid:durableId="80955473">
    <w:abstractNumId w:val="23"/>
  </w:num>
  <w:num w:numId="12" w16cid:durableId="269627936">
    <w:abstractNumId w:val="6"/>
  </w:num>
  <w:num w:numId="13" w16cid:durableId="869075332">
    <w:abstractNumId w:val="5"/>
  </w:num>
  <w:num w:numId="14" w16cid:durableId="1136875169">
    <w:abstractNumId w:val="20"/>
  </w:num>
  <w:num w:numId="15" w16cid:durableId="436870456">
    <w:abstractNumId w:val="17"/>
  </w:num>
  <w:num w:numId="16" w16cid:durableId="438720711">
    <w:abstractNumId w:val="9"/>
  </w:num>
  <w:num w:numId="17" w16cid:durableId="468406156">
    <w:abstractNumId w:val="18"/>
  </w:num>
  <w:num w:numId="18" w16cid:durableId="1887334674">
    <w:abstractNumId w:val="1"/>
  </w:num>
  <w:num w:numId="19" w16cid:durableId="116804832">
    <w:abstractNumId w:val="11"/>
  </w:num>
  <w:num w:numId="20" w16cid:durableId="1892113309">
    <w:abstractNumId w:val="13"/>
  </w:num>
  <w:num w:numId="21" w16cid:durableId="1566530361">
    <w:abstractNumId w:val="10"/>
  </w:num>
  <w:num w:numId="22" w16cid:durableId="1441604993">
    <w:abstractNumId w:val="8"/>
  </w:num>
  <w:num w:numId="23" w16cid:durableId="2112356734">
    <w:abstractNumId w:val="7"/>
  </w:num>
  <w:num w:numId="24" w16cid:durableId="1959948849">
    <w:abstractNumId w:val="4"/>
  </w:num>
  <w:num w:numId="25" w16cid:durableId="125516759">
    <w:abstractNumId w:val="6"/>
  </w:num>
</w:numbering>
</file>

<file path=word/people.xml><?xml version="1.0" encoding="utf-8"?>
<w15:people xmlns:mc="http://schemas.openxmlformats.org/markup-compatibility/2006" xmlns:w15="http://schemas.microsoft.com/office/word/2012/wordml" mc:Ignorable="w15">
  <w15:person w15:author="Nicola Morton">
    <w15:presenceInfo w15:providerId="AD" w15:userId="S::Nicola.Morton@local.gov.uk::390414b7-9b79-414c-8ce0-b83f33b495d4"/>
  </w15:person>
  <w15:person w15:author="Joanne Donnelly">
    <w15:presenceInfo w15:providerId="AD" w15:userId="S::joanne.donnelly@local.gov.uk::cef2bac6-1bc7-4fb7-834b-088678307a0d"/>
  </w15:person>
  <w15:person w15:author="Emilia Peters">
    <w15:presenceInfo w15:providerId="AD" w15:userId="S::emilia.peters@local.gov.uk::41dfbe4e-08f0-428a-abb0-8fd794e09d1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E8"/>
    <w:rsid w:val="00001A31"/>
    <w:rsid w:val="00002292"/>
    <w:rsid w:val="000034AD"/>
    <w:rsid w:val="000075A5"/>
    <w:rsid w:val="00010BF4"/>
    <w:rsid w:val="00010E55"/>
    <w:rsid w:val="0001216C"/>
    <w:rsid w:val="00012CE0"/>
    <w:rsid w:val="00014A06"/>
    <w:rsid w:val="00016097"/>
    <w:rsid w:val="00017610"/>
    <w:rsid w:val="00017D2B"/>
    <w:rsid w:val="0002518C"/>
    <w:rsid w:val="00025598"/>
    <w:rsid w:val="00026415"/>
    <w:rsid w:val="000300F3"/>
    <w:rsid w:val="00030666"/>
    <w:rsid w:val="00031520"/>
    <w:rsid w:val="00032D7C"/>
    <w:rsid w:val="00040AC8"/>
    <w:rsid w:val="00042D84"/>
    <w:rsid w:val="000508B8"/>
    <w:rsid w:val="00052E50"/>
    <w:rsid w:val="000556EE"/>
    <w:rsid w:val="00056912"/>
    <w:rsid w:val="00057BFB"/>
    <w:rsid w:val="0006180B"/>
    <w:rsid w:val="00064990"/>
    <w:rsid w:val="00071601"/>
    <w:rsid w:val="00071E6C"/>
    <w:rsid w:val="00074085"/>
    <w:rsid w:val="000804A5"/>
    <w:rsid w:val="000814E7"/>
    <w:rsid w:val="0008453B"/>
    <w:rsid w:val="0008495C"/>
    <w:rsid w:val="00086FB3"/>
    <w:rsid w:val="00094441"/>
    <w:rsid w:val="000A3ACC"/>
    <w:rsid w:val="000B3B0E"/>
    <w:rsid w:val="000B4C2D"/>
    <w:rsid w:val="000B59F3"/>
    <w:rsid w:val="000B7335"/>
    <w:rsid w:val="000C2935"/>
    <w:rsid w:val="000C5275"/>
    <w:rsid w:val="000D0102"/>
    <w:rsid w:val="000D72FC"/>
    <w:rsid w:val="000E1C4B"/>
    <w:rsid w:val="000F0884"/>
    <w:rsid w:val="000F2137"/>
    <w:rsid w:val="000F69FB"/>
    <w:rsid w:val="00103E1D"/>
    <w:rsid w:val="00106954"/>
    <w:rsid w:val="00111D58"/>
    <w:rsid w:val="00112636"/>
    <w:rsid w:val="00122374"/>
    <w:rsid w:val="00131BF9"/>
    <w:rsid w:val="0013398B"/>
    <w:rsid w:val="00133D83"/>
    <w:rsid w:val="00135BE6"/>
    <w:rsid w:val="00144945"/>
    <w:rsid w:val="00145BC7"/>
    <w:rsid w:val="00150375"/>
    <w:rsid w:val="00150654"/>
    <w:rsid w:val="001508B6"/>
    <w:rsid w:val="00151379"/>
    <w:rsid w:val="001551F6"/>
    <w:rsid w:val="00156415"/>
    <w:rsid w:val="001577A4"/>
    <w:rsid w:val="0017128D"/>
    <w:rsid w:val="00171872"/>
    <w:rsid w:val="00172511"/>
    <w:rsid w:val="001806F0"/>
    <w:rsid w:val="00192B43"/>
    <w:rsid w:val="00192D72"/>
    <w:rsid w:val="0019382C"/>
    <w:rsid w:val="00193D31"/>
    <w:rsid w:val="001A0656"/>
    <w:rsid w:val="001A0738"/>
    <w:rsid w:val="001A3C93"/>
    <w:rsid w:val="001A5163"/>
    <w:rsid w:val="001A5623"/>
    <w:rsid w:val="001A57A4"/>
    <w:rsid w:val="001A68EC"/>
    <w:rsid w:val="001A7346"/>
    <w:rsid w:val="001A752E"/>
    <w:rsid w:val="001B36CE"/>
    <w:rsid w:val="001B6426"/>
    <w:rsid w:val="001B68A5"/>
    <w:rsid w:val="001C15E5"/>
    <w:rsid w:val="001C766C"/>
    <w:rsid w:val="001C7D11"/>
    <w:rsid w:val="001D2C70"/>
    <w:rsid w:val="001D3F0B"/>
    <w:rsid w:val="001F0E9D"/>
    <w:rsid w:val="001F57F3"/>
    <w:rsid w:val="00202E66"/>
    <w:rsid w:val="00204A5A"/>
    <w:rsid w:val="00207262"/>
    <w:rsid w:val="00211BB3"/>
    <w:rsid w:val="0021765C"/>
    <w:rsid w:val="00223A8D"/>
    <w:rsid w:val="00225A43"/>
    <w:rsid w:val="0024241A"/>
    <w:rsid w:val="00242A20"/>
    <w:rsid w:val="0024369B"/>
    <w:rsid w:val="002523D8"/>
    <w:rsid w:val="002539E9"/>
    <w:rsid w:val="00253AD9"/>
    <w:rsid w:val="0025413C"/>
    <w:rsid w:val="00254ED9"/>
    <w:rsid w:val="00256334"/>
    <w:rsid w:val="0025776A"/>
    <w:rsid w:val="00257871"/>
    <w:rsid w:val="002613DB"/>
    <w:rsid w:val="00264A88"/>
    <w:rsid w:val="002670DB"/>
    <w:rsid w:val="00267C9D"/>
    <w:rsid w:val="00271FB1"/>
    <w:rsid w:val="00272E5E"/>
    <w:rsid w:val="0028605F"/>
    <w:rsid w:val="00293A47"/>
    <w:rsid w:val="00293C79"/>
    <w:rsid w:val="00297033"/>
    <w:rsid w:val="002A3A9A"/>
    <w:rsid w:val="002A4B68"/>
    <w:rsid w:val="002A5297"/>
    <w:rsid w:val="002B2BF7"/>
    <w:rsid w:val="002B3B1B"/>
    <w:rsid w:val="002B46EB"/>
    <w:rsid w:val="002C08D3"/>
    <w:rsid w:val="002C3A63"/>
    <w:rsid w:val="002C77BA"/>
    <w:rsid w:val="002D0243"/>
    <w:rsid w:val="002D6AC7"/>
    <w:rsid w:val="002D7019"/>
    <w:rsid w:val="002D73C9"/>
    <w:rsid w:val="002D7874"/>
    <w:rsid w:val="002E02AB"/>
    <w:rsid w:val="002E16A0"/>
    <w:rsid w:val="002E35F2"/>
    <w:rsid w:val="002E3CA0"/>
    <w:rsid w:val="002E4A61"/>
    <w:rsid w:val="002E5E33"/>
    <w:rsid w:val="002E638D"/>
    <w:rsid w:val="002E7C60"/>
    <w:rsid w:val="002F0AB5"/>
    <w:rsid w:val="002F1935"/>
    <w:rsid w:val="002F22FB"/>
    <w:rsid w:val="0030128D"/>
    <w:rsid w:val="00301A51"/>
    <w:rsid w:val="00302C8C"/>
    <w:rsid w:val="00304344"/>
    <w:rsid w:val="00304870"/>
    <w:rsid w:val="00311592"/>
    <w:rsid w:val="003120AA"/>
    <w:rsid w:val="00315BC5"/>
    <w:rsid w:val="003219CC"/>
    <w:rsid w:val="00321A6E"/>
    <w:rsid w:val="00327F44"/>
    <w:rsid w:val="00330745"/>
    <w:rsid w:val="00331008"/>
    <w:rsid w:val="00331CA1"/>
    <w:rsid w:val="00335F3C"/>
    <w:rsid w:val="00336D23"/>
    <w:rsid w:val="003375E6"/>
    <w:rsid w:val="00337EE7"/>
    <w:rsid w:val="003402AA"/>
    <w:rsid w:val="00341B94"/>
    <w:rsid w:val="00342CB2"/>
    <w:rsid w:val="00343568"/>
    <w:rsid w:val="00345011"/>
    <w:rsid w:val="003514AA"/>
    <w:rsid w:val="00352264"/>
    <w:rsid w:val="00352AE4"/>
    <w:rsid w:val="00355712"/>
    <w:rsid w:val="00355985"/>
    <w:rsid w:val="0036354D"/>
    <w:rsid w:val="00364023"/>
    <w:rsid w:val="00371B9E"/>
    <w:rsid w:val="00372BF8"/>
    <w:rsid w:val="003739CA"/>
    <w:rsid w:val="00374297"/>
    <w:rsid w:val="00377B27"/>
    <w:rsid w:val="003810C5"/>
    <w:rsid w:val="00384806"/>
    <w:rsid w:val="003858F2"/>
    <w:rsid w:val="00386834"/>
    <w:rsid w:val="00387937"/>
    <w:rsid w:val="00390297"/>
    <w:rsid w:val="00390935"/>
    <w:rsid w:val="00393797"/>
    <w:rsid w:val="00394574"/>
    <w:rsid w:val="00395887"/>
    <w:rsid w:val="00396556"/>
    <w:rsid w:val="00397564"/>
    <w:rsid w:val="003A2B1F"/>
    <w:rsid w:val="003A3596"/>
    <w:rsid w:val="003A37A3"/>
    <w:rsid w:val="003B1A0F"/>
    <w:rsid w:val="003B1C54"/>
    <w:rsid w:val="003B4A68"/>
    <w:rsid w:val="003B582B"/>
    <w:rsid w:val="003B6DB4"/>
    <w:rsid w:val="003B71A6"/>
    <w:rsid w:val="003C32EB"/>
    <w:rsid w:val="003C53A7"/>
    <w:rsid w:val="003C669A"/>
    <w:rsid w:val="003D02E8"/>
    <w:rsid w:val="003D156D"/>
    <w:rsid w:val="003D2939"/>
    <w:rsid w:val="003D5566"/>
    <w:rsid w:val="003D556B"/>
    <w:rsid w:val="003D73FC"/>
    <w:rsid w:val="003E00D5"/>
    <w:rsid w:val="003E4EAE"/>
    <w:rsid w:val="003E5F96"/>
    <w:rsid w:val="003F0570"/>
    <w:rsid w:val="003F09E5"/>
    <w:rsid w:val="003F5A53"/>
    <w:rsid w:val="003F67B5"/>
    <w:rsid w:val="003F7F8F"/>
    <w:rsid w:val="004025C2"/>
    <w:rsid w:val="00407F23"/>
    <w:rsid w:val="00411974"/>
    <w:rsid w:val="00412C9A"/>
    <w:rsid w:val="00413A3B"/>
    <w:rsid w:val="004159BD"/>
    <w:rsid w:val="00417CF2"/>
    <w:rsid w:val="00422244"/>
    <w:rsid w:val="004228F6"/>
    <w:rsid w:val="00424C41"/>
    <w:rsid w:val="00426475"/>
    <w:rsid w:val="0042765F"/>
    <w:rsid w:val="00433717"/>
    <w:rsid w:val="00440BA4"/>
    <w:rsid w:val="004456B9"/>
    <w:rsid w:val="0045107B"/>
    <w:rsid w:val="00454D9D"/>
    <w:rsid w:val="00457375"/>
    <w:rsid w:val="00460BE2"/>
    <w:rsid w:val="00461877"/>
    <w:rsid w:val="00464B24"/>
    <w:rsid w:val="00471D80"/>
    <w:rsid w:val="004758E2"/>
    <w:rsid w:val="004819BD"/>
    <w:rsid w:val="00482253"/>
    <w:rsid w:val="004827F1"/>
    <w:rsid w:val="00486D73"/>
    <w:rsid w:val="004870CD"/>
    <w:rsid w:val="00494BC7"/>
    <w:rsid w:val="004A06C2"/>
    <w:rsid w:val="004A127F"/>
    <w:rsid w:val="004A3149"/>
    <w:rsid w:val="004A583B"/>
    <w:rsid w:val="004A71BC"/>
    <w:rsid w:val="004A7D79"/>
    <w:rsid w:val="004B31B7"/>
    <w:rsid w:val="004B4921"/>
    <w:rsid w:val="004B53BF"/>
    <w:rsid w:val="004C1149"/>
    <w:rsid w:val="004C2309"/>
    <w:rsid w:val="004C2C55"/>
    <w:rsid w:val="004C31EF"/>
    <w:rsid w:val="004C7DD3"/>
    <w:rsid w:val="004D1C89"/>
    <w:rsid w:val="004D207B"/>
    <w:rsid w:val="004D4023"/>
    <w:rsid w:val="004E2BA9"/>
    <w:rsid w:val="004E753A"/>
    <w:rsid w:val="004F4471"/>
    <w:rsid w:val="00504C04"/>
    <w:rsid w:val="00513E26"/>
    <w:rsid w:val="005154B1"/>
    <w:rsid w:val="00517928"/>
    <w:rsid w:val="0052609E"/>
    <w:rsid w:val="005264F9"/>
    <w:rsid w:val="0053018E"/>
    <w:rsid w:val="00532E9E"/>
    <w:rsid w:val="00533035"/>
    <w:rsid w:val="00540A0E"/>
    <w:rsid w:val="005507C1"/>
    <w:rsid w:val="00553631"/>
    <w:rsid w:val="00555D0D"/>
    <w:rsid w:val="00556DA1"/>
    <w:rsid w:val="005572A9"/>
    <w:rsid w:val="00557D11"/>
    <w:rsid w:val="005613C0"/>
    <w:rsid w:val="00562994"/>
    <w:rsid w:val="005649D9"/>
    <w:rsid w:val="005651F1"/>
    <w:rsid w:val="00567C83"/>
    <w:rsid w:val="00573CD9"/>
    <w:rsid w:val="005744BC"/>
    <w:rsid w:val="0058165D"/>
    <w:rsid w:val="00584A08"/>
    <w:rsid w:val="00584A63"/>
    <w:rsid w:val="0058653A"/>
    <w:rsid w:val="00586B1E"/>
    <w:rsid w:val="00586CD1"/>
    <w:rsid w:val="0059214B"/>
    <w:rsid w:val="00592AFE"/>
    <w:rsid w:val="00595086"/>
    <w:rsid w:val="00595D5A"/>
    <w:rsid w:val="005A7387"/>
    <w:rsid w:val="005A7E81"/>
    <w:rsid w:val="005B7ECD"/>
    <w:rsid w:val="005C16AD"/>
    <w:rsid w:val="005D32AA"/>
    <w:rsid w:val="005D4488"/>
    <w:rsid w:val="005D4EC4"/>
    <w:rsid w:val="005E2755"/>
    <w:rsid w:val="005E5061"/>
    <w:rsid w:val="005E5253"/>
    <w:rsid w:val="005F013D"/>
    <w:rsid w:val="005F0498"/>
    <w:rsid w:val="005F1A2C"/>
    <w:rsid w:val="005F1F5A"/>
    <w:rsid w:val="005F766D"/>
    <w:rsid w:val="006007F9"/>
    <w:rsid w:val="0060319D"/>
    <w:rsid w:val="006048C5"/>
    <w:rsid w:val="00607148"/>
    <w:rsid w:val="00607592"/>
    <w:rsid w:val="00607745"/>
    <w:rsid w:val="00607DC5"/>
    <w:rsid w:val="006113F0"/>
    <w:rsid w:val="006120D1"/>
    <w:rsid w:val="006121B0"/>
    <w:rsid w:val="006170E3"/>
    <w:rsid w:val="006219A5"/>
    <w:rsid w:val="00623477"/>
    <w:rsid w:val="006300B8"/>
    <w:rsid w:val="006312AD"/>
    <w:rsid w:val="006319C3"/>
    <w:rsid w:val="00633524"/>
    <w:rsid w:val="00633A84"/>
    <w:rsid w:val="00635FB3"/>
    <w:rsid w:val="0064130E"/>
    <w:rsid w:val="0064144F"/>
    <w:rsid w:val="00646F18"/>
    <w:rsid w:val="00650884"/>
    <w:rsid w:val="00652270"/>
    <w:rsid w:val="00664235"/>
    <w:rsid w:val="00665A0F"/>
    <w:rsid w:val="00671356"/>
    <w:rsid w:val="00671421"/>
    <w:rsid w:val="00672EA6"/>
    <w:rsid w:val="00673532"/>
    <w:rsid w:val="006835A9"/>
    <w:rsid w:val="006869BC"/>
    <w:rsid w:val="00687DFB"/>
    <w:rsid w:val="00687F47"/>
    <w:rsid w:val="00696478"/>
    <w:rsid w:val="006A04B3"/>
    <w:rsid w:val="006A1275"/>
    <w:rsid w:val="006A4652"/>
    <w:rsid w:val="006A489D"/>
    <w:rsid w:val="006A6835"/>
    <w:rsid w:val="006A7D94"/>
    <w:rsid w:val="006B267B"/>
    <w:rsid w:val="006B63C1"/>
    <w:rsid w:val="006B7B3B"/>
    <w:rsid w:val="006C04D5"/>
    <w:rsid w:val="006C2822"/>
    <w:rsid w:val="006C4C2A"/>
    <w:rsid w:val="006C754B"/>
    <w:rsid w:val="006D0E41"/>
    <w:rsid w:val="006D2CD1"/>
    <w:rsid w:val="006D47D3"/>
    <w:rsid w:val="006D6B41"/>
    <w:rsid w:val="006E0762"/>
    <w:rsid w:val="006E1079"/>
    <w:rsid w:val="006E49C1"/>
    <w:rsid w:val="006E4DFE"/>
    <w:rsid w:val="006E5F23"/>
    <w:rsid w:val="006E602B"/>
    <w:rsid w:val="006F2C1E"/>
    <w:rsid w:val="006F7BCA"/>
    <w:rsid w:val="00700AA9"/>
    <w:rsid w:val="00703A1A"/>
    <w:rsid w:val="007050ED"/>
    <w:rsid w:val="00705C90"/>
    <w:rsid w:val="00712C86"/>
    <w:rsid w:val="0071333F"/>
    <w:rsid w:val="007133C7"/>
    <w:rsid w:val="00722A2E"/>
    <w:rsid w:val="00723B32"/>
    <w:rsid w:val="00724BBB"/>
    <w:rsid w:val="007257EA"/>
    <w:rsid w:val="00727A2F"/>
    <w:rsid w:val="00742932"/>
    <w:rsid w:val="007440D2"/>
    <w:rsid w:val="007441E7"/>
    <w:rsid w:val="00745D2F"/>
    <w:rsid w:val="00747169"/>
    <w:rsid w:val="00754D43"/>
    <w:rsid w:val="007617AE"/>
    <w:rsid w:val="0076197A"/>
    <w:rsid w:val="007622BA"/>
    <w:rsid w:val="00764763"/>
    <w:rsid w:val="00765DF4"/>
    <w:rsid w:val="007726DE"/>
    <w:rsid w:val="0077492C"/>
    <w:rsid w:val="00777ADD"/>
    <w:rsid w:val="00780AFF"/>
    <w:rsid w:val="00784C7B"/>
    <w:rsid w:val="0079160E"/>
    <w:rsid w:val="00791961"/>
    <w:rsid w:val="00791B7F"/>
    <w:rsid w:val="007923A8"/>
    <w:rsid w:val="00795654"/>
    <w:rsid w:val="00795C95"/>
    <w:rsid w:val="007A1E26"/>
    <w:rsid w:val="007A1E40"/>
    <w:rsid w:val="007A37C2"/>
    <w:rsid w:val="007A4E09"/>
    <w:rsid w:val="007A6180"/>
    <w:rsid w:val="007A7DFD"/>
    <w:rsid w:val="007B24B6"/>
    <w:rsid w:val="007B29FA"/>
    <w:rsid w:val="007B3573"/>
    <w:rsid w:val="007B418A"/>
    <w:rsid w:val="007B7B5D"/>
    <w:rsid w:val="007C3B7D"/>
    <w:rsid w:val="007C3F9D"/>
    <w:rsid w:val="007C5398"/>
    <w:rsid w:val="007D00D1"/>
    <w:rsid w:val="007D37E8"/>
    <w:rsid w:val="007E372A"/>
    <w:rsid w:val="007F4378"/>
    <w:rsid w:val="007F7260"/>
    <w:rsid w:val="007F7898"/>
    <w:rsid w:val="007F7E95"/>
    <w:rsid w:val="00800545"/>
    <w:rsid w:val="00800E77"/>
    <w:rsid w:val="0080661C"/>
    <w:rsid w:val="008115BD"/>
    <w:rsid w:val="008145E0"/>
    <w:rsid w:val="00814EEE"/>
    <w:rsid w:val="0081554A"/>
    <w:rsid w:val="008157C0"/>
    <w:rsid w:val="008177AA"/>
    <w:rsid w:val="0083135D"/>
    <w:rsid w:val="00832C11"/>
    <w:rsid w:val="0083323B"/>
    <w:rsid w:val="008348B7"/>
    <w:rsid w:val="00843D0B"/>
    <w:rsid w:val="0085405C"/>
    <w:rsid w:val="008556E9"/>
    <w:rsid w:val="00857ECB"/>
    <w:rsid w:val="008637B1"/>
    <w:rsid w:val="00865BEE"/>
    <w:rsid w:val="00865E73"/>
    <w:rsid w:val="00867911"/>
    <w:rsid w:val="008717F7"/>
    <w:rsid w:val="00871BE5"/>
    <w:rsid w:val="008720B6"/>
    <w:rsid w:val="00873967"/>
    <w:rsid w:val="00877E5A"/>
    <w:rsid w:val="00880C74"/>
    <w:rsid w:val="00881272"/>
    <w:rsid w:val="008849DE"/>
    <w:rsid w:val="00884A03"/>
    <w:rsid w:val="00884DC1"/>
    <w:rsid w:val="008906AA"/>
    <w:rsid w:val="0089116E"/>
    <w:rsid w:val="00891AE9"/>
    <w:rsid w:val="008960B0"/>
    <w:rsid w:val="008A2962"/>
    <w:rsid w:val="008A3941"/>
    <w:rsid w:val="008A59E1"/>
    <w:rsid w:val="008A5C4B"/>
    <w:rsid w:val="008B023C"/>
    <w:rsid w:val="008B25CC"/>
    <w:rsid w:val="008B262A"/>
    <w:rsid w:val="008B5C12"/>
    <w:rsid w:val="008B7D6B"/>
    <w:rsid w:val="008C0FAD"/>
    <w:rsid w:val="008C165F"/>
    <w:rsid w:val="008C17B9"/>
    <w:rsid w:val="008C4731"/>
    <w:rsid w:val="008C7F7C"/>
    <w:rsid w:val="008D2623"/>
    <w:rsid w:val="008E5505"/>
    <w:rsid w:val="008E7422"/>
    <w:rsid w:val="008F0ABF"/>
    <w:rsid w:val="008F3791"/>
    <w:rsid w:val="00901528"/>
    <w:rsid w:val="009044D6"/>
    <w:rsid w:val="00905A7D"/>
    <w:rsid w:val="00905B68"/>
    <w:rsid w:val="00914F04"/>
    <w:rsid w:val="00915FC0"/>
    <w:rsid w:val="00916D08"/>
    <w:rsid w:val="00926211"/>
    <w:rsid w:val="00926895"/>
    <w:rsid w:val="0092B8EA"/>
    <w:rsid w:val="00935EBC"/>
    <w:rsid w:val="0093676A"/>
    <w:rsid w:val="00937216"/>
    <w:rsid w:val="00940E0D"/>
    <w:rsid w:val="009421F7"/>
    <w:rsid w:val="00943D85"/>
    <w:rsid w:val="00945BF7"/>
    <w:rsid w:val="0095607C"/>
    <w:rsid w:val="00957446"/>
    <w:rsid w:val="00964907"/>
    <w:rsid w:val="00965890"/>
    <w:rsid w:val="00967B3A"/>
    <w:rsid w:val="00972AE4"/>
    <w:rsid w:val="00973D76"/>
    <w:rsid w:val="00976EF1"/>
    <w:rsid w:val="00981C42"/>
    <w:rsid w:val="00981ED6"/>
    <w:rsid w:val="00982F3A"/>
    <w:rsid w:val="00983DC0"/>
    <w:rsid w:val="00987E4E"/>
    <w:rsid w:val="00993BD5"/>
    <w:rsid w:val="009B1AA8"/>
    <w:rsid w:val="009B6F95"/>
    <w:rsid w:val="009C04BD"/>
    <w:rsid w:val="009C3D6A"/>
    <w:rsid w:val="009C6A72"/>
    <w:rsid w:val="009D33F0"/>
    <w:rsid w:val="009D3BDA"/>
    <w:rsid w:val="009D5CFF"/>
    <w:rsid w:val="009D78EA"/>
    <w:rsid w:val="009D7C6C"/>
    <w:rsid w:val="009E18B1"/>
    <w:rsid w:val="009F166E"/>
    <w:rsid w:val="009F2628"/>
    <w:rsid w:val="009F67E7"/>
    <w:rsid w:val="00A023AA"/>
    <w:rsid w:val="00A02932"/>
    <w:rsid w:val="00A04FAB"/>
    <w:rsid w:val="00A06C0D"/>
    <w:rsid w:val="00A15420"/>
    <w:rsid w:val="00A1659A"/>
    <w:rsid w:val="00A207D5"/>
    <w:rsid w:val="00A233C8"/>
    <w:rsid w:val="00A26791"/>
    <w:rsid w:val="00A32D93"/>
    <w:rsid w:val="00A336A1"/>
    <w:rsid w:val="00A45B93"/>
    <w:rsid w:val="00A46632"/>
    <w:rsid w:val="00A53C53"/>
    <w:rsid w:val="00A65663"/>
    <w:rsid w:val="00A65D58"/>
    <w:rsid w:val="00A66B79"/>
    <w:rsid w:val="00A70718"/>
    <w:rsid w:val="00A75C16"/>
    <w:rsid w:val="00A773AF"/>
    <w:rsid w:val="00A800DD"/>
    <w:rsid w:val="00A8295C"/>
    <w:rsid w:val="00A8417F"/>
    <w:rsid w:val="00A860D4"/>
    <w:rsid w:val="00A862EE"/>
    <w:rsid w:val="00A95BEB"/>
    <w:rsid w:val="00A96760"/>
    <w:rsid w:val="00AA18D7"/>
    <w:rsid w:val="00AA1B57"/>
    <w:rsid w:val="00AA3E4F"/>
    <w:rsid w:val="00AA7909"/>
    <w:rsid w:val="00AB078F"/>
    <w:rsid w:val="00AB2757"/>
    <w:rsid w:val="00AB38DC"/>
    <w:rsid w:val="00AB7C30"/>
    <w:rsid w:val="00AC01F7"/>
    <w:rsid w:val="00AC0477"/>
    <w:rsid w:val="00AC207D"/>
    <w:rsid w:val="00AC67BE"/>
    <w:rsid w:val="00AD13D5"/>
    <w:rsid w:val="00AD2596"/>
    <w:rsid w:val="00AD4A53"/>
    <w:rsid w:val="00AD4A65"/>
    <w:rsid w:val="00AD5C65"/>
    <w:rsid w:val="00AE0EDE"/>
    <w:rsid w:val="00AF2F9C"/>
    <w:rsid w:val="00AF48F3"/>
    <w:rsid w:val="00AF525A"/>
    <w:rsid w:val="00AF5BA7"/>
    <w:rsid w:val="00AF6719"/>
    <w:rsid w:val="00AF7C47"/>
    <w:rsid w:val="00B05815"/>
    <w:rsid w:val="00B07488"/>
    <w:rsid w:val="00B078DF"/>
    <w:rsid w:val="00B123CC"/>
    <w:rsid w:val="00B14628"/>
    <w:rsid w:val="00B151BE"/>
    <w:rsid w:val="00B15849"/>
    <w:rsid w:val="00B214F8"/>
    <w:rsid w:val="00B22828"/>
    <w:rsid w:val="00B233DA"/>
    <w:rsid w:val="00B23AEF"/>
    <w:rsid w:val="00B23C03"/>
    <w:rsid w:val="00B25192"/>
    <w:rsid w:val="00B25575"/>
    <w:rsid w:val="00B27ADC"/>
    <w:rsid w:val="00B3061C"/>
    <w:rsid w:val="00B32960"/>
    <w:rsid w:val="00B33DED"/>
    <w:rsid w:val="00B40082"/>
    <w:rsid w:val="00B44305"/>
    <w:rsid w:val="00B47CBA"/>
    <w:rsid w:val="00B60AA0"/>
    <w:rsid w:val="00B61214"/>
    <w:rsid w:val="00B621C6"/>
    <w:rsid w:val="00B63683"/>
    <w:rsid w:val="00B63EF2"/>
    <w:rsid w:val="00B666E6"/>
    <w:rsid w:val="00B67732"/>
    <w:rsid w:val="00B739DC"/>
    <w:rsid w:val="00B74931"/>
    <w:rsid w:val="00B76C15"/>
    <w:rsid w:val="00B7724C"/>
    <w:rsid w:val="00B80719"/>
    <w:rsid w:val="00B81A2F"/>
    <w:rsid w:val="00B823BD"/>
    <w:rsid w:val="00B8350B"/>
    <w:rsid w:val="00B84331"/>
    <w:rsid w:val="00B845B3"/>
    <w:rsid w:val="00B84F31"/>
    <w:rsid w:val="00B876DC"/>
    <w:rsid w:val="00B926C4"/>
    <w:rsid w:val="00B96513"/>
    <w:rsid w:val="00B97589"/>
    <w:rsid w:val="00BA7A57"/>
    <w:rsid w:val="00BB15C0"/>
    <w:rsid w:val="00BB21CA"/>
    <w:rsid w:val="00BB23A3"/>
    <w:rsid w:val="00BB5510"/>
    <w:rsid w:val="00BC287A"/>
    <w:rsid w:val="00BC3121"/>
    <w:rsid w:val="00BC75F7"/>
    <w:rsid w:val="00BD2383"/>
    <w:rsid w:val="00BE0DAB"/>
    <w:rsid w:val="00BE4FDB"/>
    <w:rsid w:val="00BE613A"/>
    <w:rsid w:val="00BF0BC2"/>
    <w:rsid w:val="00BF13F6"/>
    <w:rsid w:val="00BF1935"/>
    <w:rsid w:val="00BF23AE"/>
    <w:rsid w:val="00BF3C7C"/>
    <w:rsid w:val="00BF6477"/>
    <w:rsid w:val="00BF72A6"/>
    <w:rsid w:val="00C01F13"/>
    <w:rsid w:val="00C034A9"/>
    <w:rsid w:val="00C152AF"/>
    <w:rsid w:val="00C219DF"/>
    <w:rsid w:val="00C2307D"/>
    <w:rsid w:val="00C241F5"/>
    <w:rsid w:val="00C275C2"/>
    <w:rsid w:val="00C30E9A"/>
    <w:rsid w:val="00C31CB2"/>
    <w:rsid w:val="00C34770"/>
    <w:rsid w:val="00C35987"/>
    <w:rsid w:val="00C36152"/>
    <w:rsid w:val="00C4111F"/>
    <w:rsid w:val="00C41E67"/>
    <w:rsid w:val="00C43C4E"/>
    <w:rsid w:val="00C450C6"/>
    <w:rsid w:val="00C51FF5"/>
    <w:rsid w:val="00C547DB"/>
    <w:rsid w:val="00C55A9E"/>
    <w:rsid w:val="00C61191"/>
    <w:rsid w:val="00C71584"/>
    <w:rsid w:val="00C7596B"/>
    <w:rsid w:val="00C75B9C"/>
    <w:rsid w:val="00C76E0B"/>
    <w:rsid w:val="00C77147"/>
    <w:rsid w:val="00C803F3"/>
    <w:rsid w:val="00C815A2"/>
    <w:rsid w:val="00C82143"/>
    <w:rsid w:val="00C8601F"/>
    <w:rsid w:val="00C869D2"/>
    <w:rsid w:val="00C90FD9"/>
    <w:rsid w:val="00C92515"/>
    <w:rsid w:val="00C93BAA"/>
    <w:rsid w:val="00CA6884"/>
    <w:rsid w:val="00CB4F47"/>
    <w:rsid w:val="00CC004C"/>
    <w:rsid w:val="00CC2A49"/>
    <w:rsid w:val="00CC4232"/>
    <w:rsid w:val="00CC70BE"/>
    <w:rsid w:val="00CD17F0"/>
    <w:rsid w:val="00CD34B1"/>
    <w:rsid w:val="00CD3E49"/>
    <w:rsid w:val="00CD4F0A"/>
    <w:rsid w:val="00CD539A"/>
    <w:rsid w:val="00CD6A1A"/>
    <w:rsid w:val="00CE1467"/>
    <w:rsid w:val="00CE64DD"/>
    <w:rsid w:val="00CF132D"/>
    <w:rsid w:val="00CF233C"/>
    <w:rsid w:val="00CF2A4A"/>
    <w:rsid w:val="00D033D8"/>
    <w:rsid w:val="00D04612"/>
    <w:rsid w:val="00D10059"/>
    <w:rsid w:val="00D1080B"/>
    <w:rsid w:val="00D11E85"/>
    <w:rsid w:val="00D13DD5"/>
    <w:rsid w:val="00D2165E"/>
    <w:rsid w:val="00D22D88"/>
    <w:rsid w:val="00D24AE2"/>
    <w:rsid w:val="00D329C4"/>
    <w:rsid w:val="00D338FF"/>
    <w:rsid w:val="00D34FAA"/>
    <w:rsid w:val="00D4123E"/>
    <w:rsid w:val="00D434CE"/>
    <w:rsid w:val="00D438CC"/>
    <w:rsid w:val="00D45B4D"/>
    <w:rsid w:val="00D47C8C"/>
    <w:rsid w:val="00D513CD"/>
    <w:rsid w:val="00D51822"/>
    <w:rsid w:val="00D533C5"/>
    <w:rsid w:val="00D535A2"/>
    <w:rsid w:val="00D53ADB"/>
    <w:rsid w:val="00D540BF"/>
    <w:rsid w:val="00D54C2B"/>
    <w:rsid w:val="00D55A28"/>
    <w:rsid w:val="00D575CE"/>
    <w:rsid w:val="00D62866"/>
    <w:rsid w:val="00D62EC8"/>
    <w:rsid w:val="00D63488"/>
    <w:rsid w:val="00D6583E"/>
    <w:rsid w:val="00D6689C"/>
    <w:rsid w:val="00D702F7"/>
    <w:rsid w:val="00D70D23"/>
    <w:rsid w:val="00D71038"/>
    <w:rsid w:val="00D741BE"/>
    <w:rsid w:val="00D76A32"/>
    <w:rsid w:val="00D7739F"/>
    <w:rsid w:val="00D8005E"/>
    <w:rsid w:val="00D802A5"/>
    <w:rsid w:val="00D8507C"/>
    <w:rsid w:val="00D86706"/>
    <w:rsid w:val="00D90D45"/>
    <w:rsid w:val="00D90F0B"/>
    <w:rsid w:val="00D921C1"/>
    <w:rsid w:val="00D92F42"/>
    <w:rsid w:val="00DA59E7"/>
    <w:rsid w:val="00DA7394"/>
    <w:rsid w:val="00DA7D13"/>
    <w:rsid w:val="00DA7F36"/>
    <w:rsid w:val="00DB041B"/>
    <w:rsid w:val="00DB2540"/>
    <w:rsid w:val="00DB41E8"/>
    <w:rsid w:val="00DB435D"/>
    <w:rsid w:val="00DB48C5"/>
    <w:rsid w:val="00DC0023"/>
    <w:rsid w:val="00DD0241"/>
    <w:rsid w:val="00DD3049"/>
    <w:rsid w:val="00DD6362"/>
    <w:rsid w:val="00DD64EE"/>
    <w:rsid w:val="00DE3E98"/>
    <w:rsid w:val="00DE55EF"/>
    <w:rsid w:val="00DE6B12"/>
    <w:rsid w:val="00DE79E5"/>
    <w:rsid w:val="00DF1319"/>
    <w:rsid w:val="00DF1786"/>
    <w:rsid w:val="00DF5919"/>
    <w:rsid w:val="00DF5D92"/>
    <w:rsid w:val="00DF666F"/>
    <w:rsid w:val="00DF791A"/>
    <w:rsid w:val="00E00149"/>
    <w:rsid w:val="00E10D6E"/>
    <w:rsid w:val="00E1490A"/>
    <w:rsid w:val="00E14B00"/>
    <w:rsid w:val="00E156E2"/>
    <w:rsid w:val="00E16AE6"/>
    <w:rsid w:val="00E22461"/>
    <w:rsid w:val="00E2704C"/>
    <w:rsid w:val="00E3242B"/>
    <w:rsid w:val="00E34CA6"/>
    <w:rsid w:val="00E34E00"/>
    <w:rsid w:val="00E37F03"/>
    <w:rsid w:val="00E4141B"/>
    <w:rsid w:val="00E43907"/>
    <w:rsid w:val="00E522B3"/>
    <w:rsid w:val="00E53DFA"/>
    <w:rsid w:val="00E55B60"/>
    <w:rsid w:val="00E55EBD"/>
    <w:rsid w:val="00E64A73"/>
    <w:rsid w:val="00E7006C"/>
    <w:rsid w:val="00E7761B"/>
    <w:rsid w:val="00E77FC8"/>
    <w:rsid w:val="00E80842"/>
    <w:rsid w:val="00E815F6"/>
    <w:rsid w:val="00E81DC1"/>
    <w:rsid w:val="00E82BF5"/>
    <w:rsid w:val="00E91DF4"/>
    <w:rsid w:val="00E9330C"/>
    <w:rsid w:val="00E94727"/>
    <w:rsid w:val="00E947EA"/>
    <w:rsid w:val="00E95F74"/>
    <w:rsid w:val="00EA25D8"/>
    <w:rsid w:val="00EA368A"/>
    <w:rsid w:val="00EA5D61"/>
    <w:rsid w:val="00EA66F6"/>
    <w:rsid w:val="00EA7D05"/>
    <w:rsid w:val="00EB0130"/>
    <w:rsid w:val="00EB6E54"/>
    <w:rsid w:val="00EC0EDF"/>
    <w:rsid w:val="00EC10C2"/>
    <w:rsid w:val="00EC12E7"/>
    <w:rsid w:val="00EC3F74"/>
    <w:rsid w:val="00ED30A4"/>
    <w:rsid w:val="00ED38AC"/>
    <w:rsid w:val="00ED594C"/>
    <w:rsid w:val="00ED658B"/>
    <w:rsid w:val="00EE1501"/>
    <w:rsid w:val="00EE46B4"/>
    <w:rsid w:val="00EE7961"/>
    <w:rsid w:val="00EF17CB"/>
    <w:rsid w:val="00EF3590"/>
    <w:rsid w:val="00EF73AC"/>
    <w:rsid w:val="00F01218"/>
    <w:rsid w:val="00F019AD"/>
    <w:rsid w:val="00F050B1"/>
    <w:rsid w:val="00F05B52"/>
    <w:rsid w:val="00F06915"/>
    <w:rsid w:val="00F13F3F"/>
    <w:rsid w:val="00F16091"/>
    <w:rsid w:val="00F2018D"/>
    <w:rsid w:val="00F233AF"/>
    <w:rsid w:val="00F248E7"/>
    <w:rsid w:val="00F25009"/>
    <w:rsid w:val="00F30851"/>
    <w:rsid w:val="00F31570"/>
    <w:rsid w:val="00F34264"/>
    <w:rsid w:val="00F3732A"/>
    <w:rsid w:val="00F40529"/>
    <w:rsid w:val="00F4457B"/>
    <w:rsid w:val="00F456B2"/>
    <w:rsid w:val="00F54161"/>
    <w:rsid w:val="00F55384"/>
    <w:rsid w:val="00F55A14"/>
    <w:rsid w:val="00F56CEF"/>
    <w:rsid w:val="00F57131"/>
    <w:rsid w:val="00F63B12"/>
    <w:rsid w:val="00F7792E"/>
    <w:rsid w:val="00F826D6"/>
    <w:rsid w:val="00F83077"/>
    <w:rsid w:val="00F96D1A"/>
    <w:rsid w:val="00FA1C56"/>
    <w:rsid w:val="00FA438E"/>
    <w:rsid w:val="00FA7759"/>
    <w:rsid w:val="00FB0D25"/>
    <w:rsid w:val="00FB102A"/>
    <w:rsid w:val="00FB2F76"/>
    <w:rsid w:val="00FB7245"/>
    <w:rsid w:val="00FC3112"/>
    <w:rsid w:val="00FD0857"/>
    <w:rsid w:val="00FD1EBD"/>
    <w:rsid w:val="00FD45A7"/>
    <w:rsid w:val="00FD4B88"/>
    <w:rsid w:val="00FD735D"/>
    <w:rsid w:val="00FE03C2"/>
    <w:rsid w:val="00FE55A8"/>
    <w:rsid w:val="00FE7CF3"/>
    <w:rsid w:val="00FF41F6"/>
    <w:rsid w:val="00FF55D2"/>
    <w:rsid w:val="00FF7DF7"/>
    <w:rsid w:val="0115B561"/>
    <w:rsid w:val="0118A5BA"/>
    <w:rsid w:val="012925DF"/>
    <w:rsid w:val="0138FFF0"/>
    <w:rsid w:val="015AAC50"/>
    <w:rsid w:val="01682881"/>
    <w:rsid w:val="01730330"/>
    <w:rsid w:val="018A3489"/>
    <w:rsid w:val="01A5CA5D"/>
    <w:rsid w:val="01AC4173"/>
    <w:rsid w:val="01BA9BA1"/>
    <w:rsid w:val="01CB83C4"/>
    <w:rsid w:val="01D428A5"/>
    <w:rsid w:val="01D75485"/>
    <w:rsid w:val="02B04C3A"/>
    <w:rsid w:val="02C9E3D6"/>
    <w:rsid w:val="02DA5060"/>
    <w:rsid w:val="02E0D014"/>
    <w:rsid w:val="02EF8C45"/>
    <w:rsid w:val="02F249CD"/>
    <w:rsid w:val="032240AB"/>
    <w:rsid w:val="032867C9"/>
    <w:rsid w:val="0341C1FC"/>
    <w:rsid w:val="035B5998"/>
    <w:rsid w:val="03B3F3D6"/>
    <w:rsid w:val="03CBED43"/>
    <w:rsid w:val="03FA4B8B"/>
    <w:rsid w:val="03FAF534"/>
    <w:rsid w:val="0404C8C7"/>
    <w:rsid w:val="04164107"/>
    <w:rsid w:val="042B124B"/>
    <w:rsid w:val="04452C42"/>
    <w:rsid w:val="048A231E"/>
    <w:rsid w:val="0497DCB8"/>
    <w:rsid w:val="049B8B91"/>
    <w:rsid w:val="04B0E28B"/>
    <w:rsid w:val="04E124C6"/>
    <w:rsid w:val="04F0398D"/>
    <w:rsid w:val="05187C4A"/>
    <w:rsid w:val="0576FF42"/>
    <w:rsid w:val="058EF8AF"/>
    <w:rsid w:val="05A29BFE"/>
    <w:rsid w:val="05BBF631"/>
    <w:rsid w:val="05CC62BB"/>
    <w:rsid w:val="06018D71"/>
    <w:rsid w:val="06258237"/>
    <w:rsid w:val="06A7FBE3"/>
    <w:rsid w:val="06BA8106"/>
    <w:rsid w:val="06CFCCEE"/>
    <w:rsid w:val="06F0E6D5"/>
    <w:rsid w:val="07085362"/>
    <w:rsid w:val="070F7310"/>
    <w:rsid w:val="07165C73"/>
    <w:rsid w:val="0738DCB9"/>
    <w:rsid w:val="074D66A4"/>
    <w:rsid w:val="079AEDA9"/>
    <w:rsid w:val="07BE0FD2"/>
    <w:rsid w:val="07CAE4D9"/>
    <w:rsid w:val="07E0F467"/>
    <w:rsid w:val="07E24BE8"/>
    <w:rsid w:val="07E9A0FB"/>
    <w:rsid w:val="07EE29EA"/>
    <w:rsid w:val="08424C63"/>
    <w:rsid w:val="08540D88"/>
    <w:rsid w:val="087F9FAC"/>
    <w:rsid w:val="08C3C5D7"/>
    <w:rsid w:val="08F6CB12"/>
    <w:rsid w:val="08FD7504"/>
    <w:rsid w:val="09639326"/>
    <w:rsid w:val="096FA3F9"/>
    <w:rsid w:val="09710F57"/>
    <w:rsid w:val="0992243F"/>
    <w:rsid w:val="099E0241"/>
    <w:rsid w:val="09BBEFFB"/>
    <w:rsid w:val="09C4D8A5"/>
    <w:rsid w:val="09D0F410"/>
    <w:rsid w:val="09DCD212"/>
    <w:rsid w:val="0A0FF6B2"/>
    <w:rsid w:val="0A244599"/>
    <w:rsid w:val="0A863AC6"/>
    <w:rsid w:val="0B0D7730"/>
    <w:rsid w:val="0B2AC927"/>
    <w:rsid w:val="0B71B207"/>
    <w:rsid w:val="0B7A7B1E"/>
    <w:rsid w:val="0B8F45B2"/>
    <w:rsid w:val="0B9BB62D"/>
    <w:rsid w:val="0BD4A824"/>
    <w:rsid w:val="0BE3A678"/>
    <w:rsid w:val="0BE839FF"/>
    <w:rsid w:val="0C10E163"/>
    <w:rsid w:val="0C25713A"/>
    <w:rsid w:val="0C507A98"/>
    <w:rsid w:val="0C6F6556"/>
    <w:rsid w:val="0C726286"/>
    <w:rsid w:val="0C8474FF"/>
    <w:rsid w:val="0C8C9943"/>
    <w:rsid w:val="0CF8E893"/>
    <w:rsid w:val="0D0EEDDC"/>
    <w:rsid w:val="0D3B21FA"/>
    <w:rsid w:val="0D47AB54"/>
    <w:rsid w:val="0D4BC654"/>
    <w:rsid w:val="0D73FD7E"/>
    <w:rsid w:val="0D78866D"/>
    <w:rsid w:val="0D8BF6EB"/>
    <w:rsid w:val="0DB19F5A"/>
    <w:rsid w:val="0DCF5544"/>
    <w:rsid w:val="0DFF898B"/>
    <w:rsid w:val="0E0A3998"/>
    <w:rsid w:val="0E180FB1"/>
    <w:rsid w:val="0E50914D"/>
    <w:rsid w:val="0E81580D"/>
    <w:rsid w:val="0E8393E4"/>
    <w:rsid w:val="0E90C1E4"/>
    <w:rsid w:val="0EB674EB"/>
    <w:rsid w:val="0EC9DAD1"/>
    <w:rsid w:val="0EDBDFF1"/>
    <w:rsid w:val="0EEAB8E4"/>
    <w:rsid w:val="0F48B4F6"/>
    <w:rsid w:val="0F64680A"/>
    <w:rsid w:val="0F676BFE"/>
    <w:rsid w:val="0FAF3D5C"/>
    <w:rsid w:val="100D313C"/>
    <w:rsid w:val="10123BF3"/>
    <w:rsid w:val="102250B3"/>
    <w:rsid w:val="103DD8AF"/>
    <w:rsid w:val="105B2EF1"/>
    <w:rsid w:val="106A98C8"/>
    <w:rsid w:val="107F98D9"/>
    <w:rsid w:val="10A025E0"/>
    <w:rsid w:val="1127AB46"/>
    <w:rsid w:val="11531032"/>
    <w:rsid w:val="11697A0C"/>
    <w:rsid w:val="1174BDE1"/>
    <w:rsid w:val="11755A6A"/>
    <w:rsid w:val="11BE2114"/>
    <w:rsid w:val="11BF1555"/>
    <w:rsid w:val="120E931D"/>
    <w:rsid w:val="1219077D"/>
    <w:rsid w:val="1220656C"/>
    <w:rsid w:val="127D8899"/>
    <w:rsid w:val="129B3E83"/>
    <w:rsid w:val="12A3D21D"/>
    <w:rsid w:val="12C83C05"/>
    <w:rsid w:val="12D15C7F"/>
    <w:rsid w:val="12F8704C"/>
    <w:rsid w:val="1312B763"/>
    <w:rsid w:val="1325C6F1"/>
    <w:rsid w:val="132895F7"/>
    <w:rsid w:val="132CE716"/>
    <w:rsid w:val="137B8BE0"/>
    <w:rsid w:val="13B54561"/>
    <w:rsid w:val="13C12363"/>
    <w:rsid w:val="13CEDCFD"/>
    <w:rsid w:val="13EE20E5"/>
    <w:rsid w:val="13EE5E4E"/>
    <w:rsid w:val="13FC87C6"/>
    <w:rsid w:val="13FED70E"/>
    <w:rsid w:val="14082670"/>
    <w:rsid w:val="141C2619"/>
    <w:rsid w:val="14289694"/>
    <w:rsid w:val="1428D6A1"/>
    <w:rsid w:val="14301E78"/>
    <w:rsid w:val="14842A2E"/>
    <w:rsid w:val="148BB212"/>
    <w:rsid w:val="14A1E018"/>
    <w:rsid w:val="14A8BCCD"/>
    <w:rsid w:val="150C837A"/>
    <w:rsid w:val="1530A781"/>
    <w:rsid w:val="15382036"/>
    <w:rsid w:val="154E7B74"/>
    <w:rsid w:val="155562C4"/>
    <w:rsid w:val="155A0384"/>
    <w:rsid w:val="15638A21"/>
    <w:rsid w:val="156EA3F6"/>
    <w:rsid w:val="15A8B3E1"/>
    <w:rsid w:val="15E18F65"/>
    <w:rsid w:val="16A757BC"/>
    <w:rsid w:val="170FF391"/>
    <w:rsid w:val="17338ACC"/>
    <w:rsid w:val="1769B35B"/>
    <w:rsid w:val="17AAC1EF"/>
    <w:rsid w:val="17B4B24B"/>
    <w:rsid w:val="17CA4340"/>
    <w:rsid w:val="17D65EAB"/>
    <w:rsid w:val="1813CDB6"/>
    <w:rsid w:val="1844F91D"/>
    <w:rsid w:val="18BA0A24"/>
    <w:rsid w:val="18BA478D"/>
    <w:rsid w:val="18E5A6E0"/>
    <w:rsid w:val="19651782"/>
    <w:rsid w:val="199E306F"/>
    <w:rsid w:val="19B2C046"/>
    <w:rsid w:val="19B7BD73"/>
    <w:rsid w:val="19BDB1C0"/>
    <w:rsid w:val="19CC8EB7"/>
    <w:rsid w:val="19CF7F10"/>
    <w:rsid w:val="1A3B8433"/>
    <w:rsid w:val="1A4140B0"/>
    <w:rsid w:val="1A71665B"/>
    <w:rsid w:val="1A72CF6E"/>
    <w:rsid w:val="1A837A17"/>
    <w:rsid w:val="1A904E7A"/>
    <w:rsid w:val="1A93E108"/>
    <w:rsid w:val="1AA5EBC1"/>
    <w:rsid w:val="1ACCF9F5"/>
    <w:rsid w:val="1B223A34"/>
    <w:rsid w:val="1B22DE5F"/>
    <w:rsid w:val="1B29B87A"/>
    <w:rsid w:val="1B672590"/>
    <w:rsid w:val="1B7340FB"/>
    <w:rsid w:val="1B780753"/>
    <w:rsid w:val="1BBE2738"/>
    <w:rsid w:val="1BDB7166"/>
    <w:rsid w:val="1BDF411F"/>
    <w:rsid w:val="1BEF6E02"/>
    <w:rsid w:val="1C4B4BDB"/>
    <w:rsid w:val="1CA9CFCE"/>
    <w:rsid w:val="1CB5ADD0"/>
    <w:rsid w:val="1D0FA179"/>
    <w:rsid w:val="1D2D968E"/>
    <w:rsid w:val="1D367B34"/>
    <w:rsid w:val="1D6C9930"/>
    <w:rsid w:val="1DAFF789"/>
    <w:rsid w:val="1DC8D0AE"/>
    <w:rsid w:val="1DDE8DA1"/>
    <w:rsid w:val="1DE73CFF"/>
    <w:rsid w:val="1DF4EE78"/>
    <w:rsid w:val="1E0F40AD"/>
    <w:rsid w:val="1E157B7F"/>
    <w:rsid w:val="1E655356"/>
    <w:rsid w:val="1E84D4A7"/>
    <w:rsid w:val="1E899AFF"/>
    <w:rsid w:val="1EB665B0"/>
    <w:rsid w:val="1ECD83C1"/>
    <w:rsid w:val="1F18E5B2"/>
    <w:rsid w:val="1F288CF2"/>
    <w:rsid w:val="1F5CA21E"/>
    <w:rsid w:val="1F62C93C"/>
    <w:rsid w:val="1F68BD89"/>
    <w:rsid w:val="1F74D8F4"/>
    <w:rsid w:val="1F9E9FB1"/>
    <w:rsid w:val="1FA7C02B"/>
    <w:rsid w:val="1FCD35C9"/>
    <w:rsid w:val="2007AF7C"/>
    <w:rsid w:val="2079213E"/>
    <w:rsid w:val="20B11EAB"/>
    <w:rsid w:val="20BA0351"/>
    <w:rsid w:val="20CCD006"/>
    <w:rsid w:val="2109B8E9"/>
    <w:rsid w:val="21503C33"/>
    <w:rsid w:val="217D7CC2"/>
    <w:rsid w:val="21B488DE"/>
    <w:rsid w:val="21D40A2F"/>
    <w:rsid w:val="21E58F22"/>
    <w:rsid w:val="21F38B80"/>
    <w:rsid w:val="221A9F4D"/>
    <w:rsid w:val="223E76BC"/>
    <w:rsid w:val="2245FEA0"/>
    <w:rsid w:val="224BEDEE"/>
    <w:rsid w:val="22A15CC7"/>
    <w:rsid w:val="22A8DE4A"/>
    <w:rsid w:val="22C24655"/>
    <w:rsid w:val="22E38FCD"/>
    <w:rsid w:val="2309056B"/>
    <w:rsid w:val="231C6B51"/>
    <w:rsid w:val="2329E782"/>
    <w:rsid w:val="233523B0"/>
    <w:rsid w:val="235546D5"/>
    <w:rsid w:val="23A33106"/>
    <w:rsid w:val="23C45644"/>
    <w:rsid w:val="23EFAFD9"/>
    <w:rsid w:val="245588DF"/>
    <w:rsid w:val="246DBFB5"/>
    <w:rsid w:val="2478B14C"/>
    <w:rsid w:val="247B3BE6"/>
    <w:rsid w:val="24A34B3B"/>
    <w:rsid w:val="24F7E064"/>
    <w:rsid w:val="25263EAC"/>
    <w:rsid w:val="253810FB"/>
    <w:rsid w:val="2540F5A1"/>
    <w:rsid w:val="25FEAE33"/>
    <w:rsid w:val="25FF45AB"/>
    <w:rsid w:val="26101BDB"/>
    <w:rsid w:val="2610C922"/>
    <w:rsid w:val="262DFEFD"/>
    <w:rsid w:val="2654AE23"/>
    <w:rsid w:val="2680721D"/>
    <w:rsid w:val="26F88DAC"/>
    <w:rsid w:val="2744F959"/>
    <w:rsid w:val="27463A74"/>
    <w:rsid w:val="2747CA07"/>
    <w:rsid w:val="276A821D"/>
    <w:rsid w:val="2792B947"/>
    <w:rsid w:val="27A7390A"/>
    <w:rsid w:val="27DA5FE0"/>
    <w:rsid w:val="27EF1CC3"/>
    <w:rsid w:val="27EF7D99"/>
    <w:rsid w:val="280AA205"/>
    <w:rsid w:val="2810C923"/>
    <w:rsid w:val="281E4554"/>
    <w:rsid w:val="281EA094"/>
    <w:rsid w:val="2849A4A7"/>
    <w:rsid w:val="284E2D96"/>
    <w:rsid w:val="286BC141"/>
    <w:rsid w:val="287EB727"/>
    <w:rsid w:val="289C17C7"/>
    <w:rsid w:val="28A52F3E"/>
    <w:rsid w:val="28A83332"/>
    <w:rsid w:val="28B0E33D"/>
    <w:rsid w:val="29330128"/>
    <w:rsid w:val="29364EF5"/>
    <w:rsid w:val="2963E79C"/>
    <w:rsid w:val="2966A676"/>
    <w:rsid w:val="296963FE"/>
    <w:rsid w:val="2985EA5E"/>
    <w:rsid w:val="298D603C"/>
    <w:rsid w:val="29AAF239"/>
    <w:rsid w:val="29BF034B"/>
    <w:rsid w:val="29F4E573"/>
    <w:rsid w:val="2A01DB63"/>
    <w:rsid w:val="2A03FA3A"/>
    <w:rsid w:val="2A46433B"/>
    <w:rsid w:val="2A5A6969"/>
    <w:rsid w:val="2A65A3F9"/>
    <w:rsid w:val="2A7D43BE"/>
    <w:rsid w:val="2A8766EB"/>
    <w:rsid w:val="2A96EA6F"/>
    <w:rsid w:val="2A9F6058"/>
    <w:rsid w:val="2AC9C291"/>
    <w:rsid w:val="2AE6EBF0"/>
    <w:rsid w:val="2AFB866B"/>
    <w:rsid w:val="2B12A1DB"/>
    <w:rsid w:val="2B407D5A"/>
    <w:rsid w:val="2B5B3853"/>
    <w:rsid w:val="2B5CA4AC"/>
    <w:rsid w:val="2B5F873B"/>
    <w:rsid w:val="2B8B35C5"/>
    <w:rsid w:val="2BAA8AA3"/>
    <w:rsid w:val="2BE686F7"/>
    <w:rsid w:val="2C108B1D"/>
    <w:rsid w:val="2C28848A"/>
    <w:rsid w:val="2C2B7DE6"/>
    <w:rsid w:val="2C2D4E88"/>
    <w:rsid w:val="2C8574E6"/>
    <w:rsid w:val="2CB5DBFE"/>
    <w:rsid w:val="2D348257"/>
    <w:rsid w:val="2D40F2D2"/>
    <w:rsid w:val="2D737145"/>
    <w:rsid w:val="2D892086"/>
    <w:rsid w:val="2D939DC2"/>
    <w:rsid w:val="2DB94631"/>
    <w:rsid w:val="2DC05DDB"/>
    <w:rsid w:val="2DDC6F57"/>
    <w:rsid w:val="2DED98C6"/>
    <w:rsid w:val="2E09C018"/>
    <w:rsid w:val="2E18F819"/>
    <w:rsid w:val="2E47525D"/>
    <w:rsid w:val="2EC0AB78"/>
    <w:rsid w:val="2EC3C80E"/>
    <w:rsid w:val="2EF0C590"/>
    <w:rsid w:val="2F1A96E5"/>
    <w:rsid w:val="2F329052"/>
    <w:rsid w:val="2F3D11F1"/>
    <w:rsid w:val="2FEF883B"/>
    <w:rsid w:val="2FF2CEFD"/>
    <w:rsid w:val="302CF3C8"/>
    <w:rsid w:val="3039641B"/>
    <w:rsid w:val="30541F14"/>
    <w:rsid w:val="3065F163"/>
    <w:rsid w:val="307E5B0A"/>
    <w:rsid w:val="30A7B808"/>
    <w:rsid w:val="3139417E"/>
    <w:rsid w:val="315C4F9F"/>
    <w:rsid w:val="3181C53D"/>
    <w:rsid w:val="318A7B16"/>
    <w:rsid w:val="31B313DE"/>
    <w:rsid w:val="31CAB740"/>
    <w:rsid w:val="31CAC258"/>
    <w:rsid w:val="31DFDE8F"/>
    <w:rsid w:val="31F1A74F"/>
    <w:rsid w:val="31F7B4C2"/>
    <w:rsid w:val="31F7D7FC"/>
    <w:rsid w:val="3201B8A8"/>
    <w:rsid w:val="3215E188"/>
    <w:rsid w:val="321BF0D8"/>
    <w:rsid w:val="322DF5F8"/>
    <w:rsid w:val="329E51D3"/>
    <w:rsid w:val="329FEA69"/>
    <w:rsid w:val="32B67E11"/>
    <w:rsid w:val="3324492B"/>
    <w:rsid w:val="332B7676"/>
    <w:rsid w:val="335873F8"/>
    <w:rsid w:val="338F10B9"/>
    <w:rsid w:val="33B22D8F"/>
    <w:rsid w:val="33BCEC38"/>
    <w:rsid w:val="33C1FBCD"/>
    <w:rsid w:val="33D42413"/>
    <w:rsid w:val="33DEC152"/>
    <w:rsid w:val="3413FCBA"/>
    <w:rsid w:val="345B002E"/>
    <w:rsid w:val="348E9291"/>
    <w:rsid w:val="349486DE"/>
    <w:rsid w:val="34B0AF2B"/>
    <w:rsid w:val="34E105B1"/>
    <w:rsid w:val="3501E3C4"/>
    <w:rsid w:val="35112B5C"/>
    <w:rsid w:val="351C389A"/>
    <w:rsid w:val="352174AC"/>
    <w:rsid w:val="35399FEF"/>
    <w:rsid w:val="3543E55B"/>
    <w:rsid w:val="3591FCC4"/>
    <w:rsid w:val="3596C31C"/>
    <w:rsid w:val="3599CE11"/>
    <w:rsid w:val="35A85D9B"/>
    <w:rsid w:val="35B4195E"/>
    <w:rsid w:val="35CB15B1"/>
    <w:rsid w:val="35FC46F1"/>
    <w:rsid w:val="360B084B"/>
    <w:rsid w:val="361DD199"/>
    <w:rsid w:val="36237286"/>
    <w:rsid w:val="363CCCB9"/>
    <w:rsid w:val="36419311"/>
    <w:rsid w:val="364199BA"/>
    <w:rsid w:val="3654F8F7"/>
    <w:rsid w:val="367A6FEB"/>
    <w:rsid w:val="36C6BA97"/>
    <w:rsid w:val="3705C2D2"/>
    <w:rsid w:val="3754FB12"/>
    <w:rsid w:val="376D346E"/>
    <w:rsid w:val="37C9B707"/>
    <w:rsid w:val="37CF1947"/>
    <w:rsid w:val="37F3F61F"/>
    <w:rsid w:val="38138707"/>
    <w:rsid w:val="381B7B42"/>
    <w:rsid w:val="3838ED0E"/>
    <w:rsid w:val="3845F3AF"/>
    <w:rsid w:val="386B8975"/>
    <w:rsid w:val="38840F1F"/>
    <w:rsid w:val="38AC2855"/>
    <w:rsid w:val="38CA95A1"/>
    <w:rsid w:val="38D6E862"/>
    <w:rsid w:val="38ED4DB7"/>
    <w:rsid w:val="3909B62C"/>
    <w:rsid w:val="391456EC"/>
    <w:rsid w:val="39AAE2FE"/>
    <w:rsid w:val="39CC43C9"/>
    <w:rsid w:val="3A0A121D"/>
    <w:rsid w:val="3A3E64B2"/>
    <w:rsid w:val="3A455E39"/>
    <w:rsid w:val="3A894AEF"/>
    <w:rsid w:val="3AD43092"/>
    <w:rsid w:val="3AE37DC3"/>
    <w:rsid w:val="3B3452B4"/>
    <w:rsid w:val="3B5FB7A0"/>
    <w:rsid w:val="3B6ECC67"/>
    <w:rsid w:val="3B8FAA7A"/>
    <w:rsid w:val="3C07DA0B"/>
    <w:rsid w:val="3C362451"/>
    <w:rsid w:val="3C64BA69"/>
    <w:rsid w:val="3C716813"/>
    <w:rsid w:val="3CE5AFDD"/>
    <w:rsid w:val="3D665935"/>
    <w:rsid w:val="3D7CF5E0"/>
    <w:rsid w:val="3D90992F"/>
    <w:rsid w:val="3DA16DFB"/>
    <w:rsid w:val="3DA29E4F"/>
    <w:rsid w:val="3DE2DA79"/>
    <w:rsid w:val="3E1F0FFC"/>
    <w:rsid w:val="3E47848F"/>
    <w:rsid w:val="3E4F3757"/>
    <w:rsid w:val="3E69652C"/>
    <w:rsid w:val="3EC55702"/>
    <w:rsid w:val="3EC8FB1D"/>
    <w:rsid w:val="3F09B68F"/>
    <w:rsid w:val="3F2836AC"/>
    <w:rsid w:val="3F5566FF"/>
    <w:rsid w:val="3F5AA22A"/>
    <w:rsid w:val="3F6FB934"/>
    <w:rsid w:val="3F852708"/>
    <w:rsid w:val="3F8FA848"/>
    <w:rsid w:val="3F9BC3B3"/>
    <w:rsid w:val="3FBB9B65"/>
    <w:rsid w:val="3FBCE333"/>
    <w:rsid w:val="4023C6CF"/>
    <w:rsid w:val="403C24CD"/>
    <w:rsid w:val="404339F0"/>
    <w:rsid w:val="40571CD0"/>
    <w:rsid w:val="40ACAA17"/>
    <w:rsid w:val="40ACB2B8"/>
    <w:rsid w:val="40C54E9A"/>
    <w:rsid w:val="40D0BEEF"/>
    <w:rsid w:val="40D21AB6"/>
    <w:rsid w:val="41054455"/>
    <w:rsid w:val="4111141E"/>
    <w:rsid w:val="412F0B12"/>
    <w:rsid w:val="4159183B"/>
    <w:rsid w:val="415DEB53"/>
    <w:rsid w:val="41E1D12A"/>
    <w:rsid w:val="41F4EB09"/>
    <w:rsid w:val="41F73F21"/>
    <w:rsid w:val="4208711F"/>
    <w:rsid w:val="42148C8A"/>
    <w:rsid w:val="42324274"/>
    <w:rsid w:val="4281F80C"/>
    <w:rsid w:val="42EDF830"/>
    <w:rsid w:val="42F3EC7D"/>
    <w:rsid w:val="431142BF"/>
    <w:rsid w:val="4340397A"/>
    <w:rsid w:val="434A2F58"/>
    <w:rsid w:val="434DA614"/>
    <w:rsid w:val="4389EB2E"/>
    <w:rsid w:val="43914041"/>
    <w:rsid w:val="4392DE70"/>
    <w:rsid w:val="43B25FC1"/>
    <w:rsid w:val="43C6F032"/>
    <w:rsid w:val="43CA1BC5"/>
    <w:rsid w:val="43F9B5BF"/>
    <w:rsid w:val="4414ACF2"/>
    <w:rsid w:val="446AF9ED"/>
    <w:rsid w:val="44792373"/>
    <w:rsid w:val="44C17525"/>
    <w:rsid w:val="44CD85F8"/>
    <w:rsid w:val="44CDC361"/>
    <w:rsid w:val="44E57F65"/>
    <w:rsid w:val="44F78A1E"/>
    <w:rsid w:val="454B95D4"/>
    <w:rsid w:val="4550B490"/>
    <w:rsid w:val="45564060"/>
    <w:rsid w:val="455D9543"/>
    <w:rsid w:val="4564F8E0"/>
    <w:rsid w:val="45E2FAE4"/>
    <w:rsid w:val="4614F3D4"/>
    <w:rsid w:val="466E8158"/>
    <w:rsid w:val="46B96795"/>
    <w:rsid w:val="46D45A5E"/>
    <w:rsid w:val="46F1175F"/>
    <w:rsid w:val="470BA7E4"/>
    <w:rsid w:val="4726A06A"/>
    <w:rsid w:val="4732B618"/>
    <w:rsid w:val="47468909"/>
    <w:rsid w:val="47468C38"/>
    <w:rsid w:val="4766E29B"/>
    <w:rsid w:val="4792D83A"/>
    <w:rsid w:val="479E9EA3"/>
    <w:rsid w:val="47B59993"/>
    <w:rsid w:val="47BC9EF7"/>
    <w:rsid w:val="47F8E411"/>
    <w:rsid w:val="4819D0C0"/>
    <w:rsid w:val="4839203B"/>
    <w:rsid w:val="4849186E"/>
    <w:rsid w:val="48901650"/>
    <w:rsid w:val="4892ED21"/>
    <w:rsid w:val="48AF9CA0"/>
    <w:rsid w:val="48D0607F"/>
    <w:rsid w:val="48E42EE6"/>
    <w:rsid w:val="48FC1B73"/>
    <w:rsid w:val="49BBEB79"/>
    <w:rsid w:val="49C0B5D5"/>
    <w:rsid w:val="49C50BF3"/>
    <w:rsid w:val="49C66CB9"/>
    <w:rsid w:val="4A17E84C"/>
    <w:rsid w:val="4A3CEFB2"/>
    <w:rsid w:val="4A3FF3A6"/>
    <w:rsid w:val="4A4AA3B3"/>
    <w:rsid w:val="4A63FDE6"/>
    <w:rsid w:val="4A81E6A1"/>
    <w:rsid w:val="4AE4F2DB"/>
    <w:rsid w:val="4B2FED5B"/>
    <w:rsid w:val="4B419E33"/>
    <w:rsid w:val="4B435DD9"/>
    <w:rsid w:val="4B55A968"/>
    <w:rsid w:val="4B72A587"/>
    <w:rsid w:val="4B7C395D"/>
    <w:rsid w:val="4B8550D4"/>
    <w:rsid w:val="4B8CDDB7"/>
    <w:rsid w:val="4BBB1207"/>
    <w:rsid w:val="4BBCA858"/>
    <w:rsid w:val="4BBDD748"/>
    <w:rsid w:val="4BBEDFB8"/>
    <w:rsid w:val="4BD4D39B"/>
    <w:rsid w:val="4BD91A5B"/>
    <w:rsid w:val="4BE24FCC"/>
    <w:rsid w:val="4C17C526"/>
    <w:rsid w:val="4C240FF6"/>
    <w:rsid w:val="4C2B9CD9"/>
    <w:rsid w:val="4C430D6B"/>
    <w:rsid w:val="4C47D419"/>
    <w:rsid w:val="4C512524"/>
    <w:rsid w:val="4C85172F"/>
    <w:rsid w:val="4C88BB07"/>
    <w:rsid w:val="4CDB91CF"/>
    <w:rsid w:val="4CF19801"/>
    <w:rsid w:val="4CFDB36C"/>
    <w:rsid w:val="4D274758"/>
    <w:rsid w:val="4D4A323F"/>
    <w:rsid w:val="4D7BB8B0"/>
    <w:rsid w:val="4D8E1B01"/>
    <w:rsid w:val="4DD84E02"/>
    <w:rsid w:val="4DD97CF2"/>
    <w:rsid w:val="4DE137A7"/>
    <w:rsid w:val="4DFB2952"/>
    <w:rsid w:val="4E1E73E1"/>
    <w:rsid w:val="4E206187"/>
    <w:rsid w:val="4E2C7713"/>
    <w:rsid w:val="4E8F5C9C"/>
    <w:rsid w:val="4F20AF24"/>
    <w:rsid w:val="4F497EC1"/>
    <w:rsid w:val="4F71B5EB"/>
    <w:rsid w:val="4F7A9A91"/>
    <w:rsid w:val="4FB353D6"/>
    <w:rsid w:val="4FBF9180"/>
    <w:rsid w:val="4FF3A1F6"/>
    <w:rsid w:val="4FF449B7"/>
    <w:rsid w:val="4FF997D7"/>
    <w:rsid w:val="50032BAD"/>
    <w:rsid w:val="500AF2B2"/>
    <w:rsid w:val="50293B45"/>
    <w:rsid w:val="5079B754"/>
    <w:rsid w:val="5086985E"/>
    <w:rsid w:val="50FAB7DE"/>
    <w:rsid w:val="510FAD57"/>
    <w:rsid w:val="5169758A"/>
    <w:rsid w:val="516B0E20"/>
    <w:rsid w:val="51788A51"/>
    <w:rsid w:val="51816EF7"/>
    <w:rsid w:val="51A0CD0E"/>
    <w:rsid w:val="51A1FBFE"/>
    <w:rsid w:val="51C8F17F"/>
    <w:rsid w:val="51F8DCB3"/>
    <w:rsid w:val="5215DE15"/>
    <w:rsid w:val="527D49A3"/>
    <w:rsid w:val="52A79140"/>
    <w:rsid w:val="52D5EF88"/>
    <w:rsid w:val="52DB3CDF"/>
    <w:rsid w:val="52EBAA32"/>
    <w:rsid w:val="52EBC2C6"/>
    <w:rsid w:val="52F147D8"/>
    <w:rsid w:val="537ABED2"/>
    <w:rsid w:val="537DFDF1"/>
    <w:rsid w:val="538B7A22"/>
    <w:rsid w:val="539A083C"/>
    <w:rsid w:val="53A7A174"/>
    <w:rsid w:val="53B5C33D"/>
    <w:rsid w:val="53BFCCB7"/>
    <w:rsid w:val="53C8B49D"/>
    <w:rsid w:val="53EFB4F9"/>
    <w:rsid w:val="5427FC19"/>
    <w:rsid w:val="54540001"/>
    <w:rsid w:val="5484FBEC"/>
    <w:rsid w:val="550529E5"/>
    <w:rsid w:val="5506D619"/>
    <w:rsid w:val="551DCBC0"/>
    <w:rsid w:val="552DA377"/>
    <w:rsid w:val="5541095D"/>
    <w:rsid w:val="5576EB85"/>
    <w:rsid w:val="55D27F1F"/>
    <w:rsid w:val="55F067DA"/>
    <w:rsid w:val="562B195D"/>
    <w:rsid w:val="5699B3CF"/>
    <w:rsid w:val="56A462E1"/>
    <w:rsid w:val="570EC4D6"/>
    <w:rsid w:val="5750C269"/>
    <w:rsid w:val="5780F6B0"/>
    <w:rsid w:val="578CD4B2"/>
    <w:rsid w:val="57A8D8CF"/>
    <w:rsid w:val="57B83405"/>
    <w:rsid w:val="57C28409"/>
    <w:rsid w:val="57F7096F"/>
    <w:rsid w:val="57F73C40"/>
    <w:rsid w:val="58061E36"/>
    <w:rsid w:val="5814A4FD"/>
    <w:rsid w:val="58331BB8"/>
    <w:rsid w:val="583DCBC5"/>
    <w:rsid w:val="5870B895"/>
    <w:rsid w:val="58903EE5"/>
    <w:rsid w:val="58B2BF2B"/>
    <w:rsid w:val="58CDA8F1"/>
    <w:rsid w:val="58D0ACE5"/>
    <w:rsid w:val="58EE71CF"/>
    <w:rsid w:val="58EEC964"/>
    <w:rsid w:val="58FA73A2"/>
    <w:rsid w:val="591CE7D4"/>
    <w:rsid w:val="5963836D"/>
    <w:rsid w:val="596ED2D0"/>
    <w:rsid w:val="5988785D"/>
    <w:rsid w:val="59CCC205"/>
    <w:rsid w:val="59D3391B"/>
    <w:rsid w:val="5A1D3BEC"/>
    <w:rsid w:val="5A700517"/>
    <w:rsid w:val="5A8A4230"/>
    <w:rsid w:val="5A8A574C"/>
    <w:rsid w:val="5AAA83C9"/>
    <w:rsid w:val="5ABC5119"/>
    <w:rsid w:val="5ABF4A75"/>
    <w:rsid w:val="5AE4FD7C"/>
    <w:rsid w:val="5B3D5A51"/>
    <w:rsid w:val="5B5F25B3"/>
    <w:rsid w:val="5B659D0E"/>
    <w:rsid w:val="5B95F48F"/>
    <w:rsid w:val="5BA7C1DF"/>
    <w:rsid w:val="5BBB6A2D"/>
    <w:rsid w:val="5BC0F1D3"/>
    <w:rsid w:val="5C0F3E13"/>
    <w:rsid w:val="5C5BBCE6"/>
    <w:rsid w:val="5C666CF3"/>
    <w:rsid w:val="5CD98F59"/>
    <w:rsid w:val="5CEA33B3"/>
    <w:rsid w:val="5CF540F1"/>
    <w:rsid w:val="5D40A2E2"/>
    <w:rsid w:val="5D5C2824"/>
    <w:rsid w:val="5D651B66"/>
    <w:rsid w:val="5D696C85"/>
    <w:rsid w:val="5D712C39"/>
    <w:rsid w:val="5D7EA86A"/>
    <w:rsid w:val="5D9DF6EA"/>
    <w:rsid w:val="5DB62328"/>
    <w:rsid w:val="5DC65CE1"/>
    <w:rsid w:val="5DDB60F6"/>
    <w:rsid w:val="5DEA75BD"/>
    <w:rsid w:val="5E13E76A"/>
    <w:rsid w:val="5E500385"/>
    <w:rsid w:val="5E5A2B6B"/>
    <w:rsid w:val="5E8806EA"/>
    <w:rsid w:val="5EB11CF6"/>
    <w:rsid w:val="5F05D95D"/>
    <w:rsid w:val="5F5B3CD6"/>
    <w:rsid w:val="5F5DB353"/>
    <w:rsid w:val="5F6BEFCC"/>
    <w:rsid w:val="6023ABCE"/>
    <w:rsid w:val="60298513"/>
    <w:rsid w:val="607FD83B"/>
    <w:rsid w:val="60864232"/>
    <w:rsid w:val="60A20E65"/>
    <w:rsid w:val="60DFB041"/>
    <w:rsid w:val="60F983B4"/>
    <w:rsid w:val="60F9E1F1"/>
    <w:rsid w:val="614C3DC6"/>
    <w:rsid w:val="61654801"/>
    <w:rsid w:val="61871D1B"/>
    <w:rsid w:val="618EDBED"/>
    <w:rsid w:val="61999A96"/>
    <w:rsid w:val="61C66642"/>
    <w:rsid w:val="61E8D6F1"/>
    <w:rsid w:val="6202DE26"/>
    <w:rsid w:val="621C3361"/>
    <w:rsid w:val="62238874"/>
    <w:rsid w:val="6269E029"/>
    <w:rsid w:val="62E7F005"/>
    <w:rsid w:val="62EF77E9"/>
    <w:rsid w:val="6306C62A"/>
    <w:rsid w:val="631D2B9D"/>
    <w:rsid w:val="63519919"/>
    <w:rsid w:val="6359D9DE"/>
    <w:rsid w:val="638CCBAD"/>
    <w:rsid w:val="63F6CE94"/>
    <w:rsid w:val="63FEC01E"/>
    <w:rsid w:val="642702DB"/>
    <w:rsid w:val="642AA936"/>
    <w:rsid w:val="6434890D"/>
    <w:rsid w:val="646927AC"/>
    <w:rsid w:val="64817305"/>
    <w:rsid w:val="6494C967"/>
    <w:rsid w:val="652A6D0E"/>
    <w:rsid w:val="652DC70D"/>
    <w:rsid w:val="65347991"/>
    <w:rsid w:val="653ADE97"/>
    <w:rsid w:val="653BF085"/>
    <w:rsid w:val="65578DCA"/>
    <w:rsid w:val="656C5F0E"/>
    <w:rsid w:val="6584587B"/>
    <w:rsid w:val="65B35B5E"/>
    <w:rsid w:val="65B44F59"/>
    <w:rsid w:val="66001598"/>
    <w:rsid w:val="66313140"/>
    <w:rsid w:val="666968D5"/>
    <w:rsid w:val="6689EEDA"/>
    <w:rsid w:val="66C3D4F7"/>
    <w:rsid w:val="66E35648"/>
    <w:rsid w:val="66FC13E2"/>
    <w:rsid w:val="6702D799"/>
    <w:rsid w:val="67135A87"/>
    <w:rsid w:val="67323D93"/>
    <w:rsid w:val="674635F2"/>
    <w:rsid w:val="675B3A07"/>
    <w:rsid w:val="6766C2F9"/>
    <w:rsid w:val="6774CC0A"/>
    <w:rsid w:val="67E6C07B"/>
    <w:rsid w:val="67FD5423"/>
    <w:rsid w:val="681F9BFF"/>
    <w:rsid w:val="68CF0925"/>
    <w:rsid w:val="68D35B32"/>
    <w:rsid w:val="68E66ABE"/>
    <w:rsid w:val="68EA2AAE"/>
    <w:rsid w:val="69322092"/>
    <w:rsid w:val="69577592"/>
    <w:rsid w:val="698461DC"/>
    <w:rsid w:val="6987BBDB"/>
    <w:rsid w:val="69E60CFD"/>
    <w:rsid w:val="69F9B04C"/>
    <w:rsid w:val="6A07D9C4"/>
    <w:rsid w:val="6A0E4427"/>
    <w:rsid w:val="6A17068E"/>
    <w:rsid w:val="6A21E776"/>
    <w:rsid w:val="6A226A08"/>
    <w:rsid w:val="6A24ABA9"/>
    <w:rsid w:val="6A5ADB40"/>
    <w:rsid w:val="6A9FF752"/>
    <w:rsid w:val="6AAD7383"/>
    <w:rsid w:val="6AB98456"/>
    <w:rsid w:val="6ABB9032"/>
    <w:rsid w:val="6B4AC747"/>
    <w:rsid w:val="6B5B86E5"/>
    <w:rsid w:val="6B89C9E9"/>
    <w:rsid w:val="6BDC3D09"/>
    <w:rsid w:val="6BE521AF"/>
    <w:rsid w:val="6C121F31"/>
    <w:rsid w:val="6C5B5741"/>
    <w:rsid w:val="6C73D9E9"/>
    <w:rsid w:val="6CAE20CB"/>
    <w:rsid w:val="6CCC4156"/>
    <w:rsid w:val="6CD22B0B"/>
    <w:rsid w:val="6CEBC2A7"/>
    <w:rsid w:val="6CFD5D26"/>
    <w:rsid w:val="6D0918E9"/>
    <w:rsid w:val="6D113845"/>
    <w:rsid w:val="6D12CBDC"/>
    <w:rsid w:val="6D1882C0"/>
    <w:rsid w:val="6D281E3A"/>
    <w:rsid w:val="6D57C2CB"/>
    <w:rsid w:val="6DAE8C09"/>
    <w:rsid w:val="6E0EAE2B"/>
    <w:rsid w:val="6E4A5D3C"/>
    <w:rsid w:val="6E7D489D"/>
    <w:rsid w:val="6E88C113"/>
    <w:rsid w:val="6E8E1ECD"/>
    <w:rsid w:val="6EA151E2"/>
    <w:rsid w:val="6EA18D8C"/>
    <w:rsid w:val="6EB4F531"/>
    <w:rsid w:val="6ED766DB"/>
    <w:rsid w:val="6EE0A1AF"/>
    <w:rsid w:val="6F04318C"/>
    <w:rsid w:val="6F2CDDEF"/>
    <w:rsid w:val="6F3A5AAA"/>
    <w:rsid w:val="6F50825A"/>
    <w:rsid w:val="6F51BC15"/>
    <w:rsid w:val="6F6D4157"/>
    <w:rsid w:val="6FC43D66"/>
    <w:rsid w:val="6FC5DB95"/>
    <w:rsid w:val="6FDAD10E"/>
    <w:rsid w:val="700AD284"/>
    <w:rsid w:val="701AAAD6"/>
    <w:rsid w:val="702E5AA7"/>
    <w:rsid w:val="704E71B3"/>
    <w:rsid w:val="706196C3"/>
    <w:rsid w:val="70B7F634"/>
    <w:rsid w:val="70BE8EC6"/>
    <w:rsid w:val="7147183B"/>
    <w:rsid w:val="71591D5B"/>
    <w:rsid w:val="719E144A"/>
    <w:rsid w:val="71B17FC9"/>
    <w:rsid w:val="71B67B37"/>
    <w:rsid w:val="71B6CDE9"/>
    <w:rsid w:val="71D1ABFF"/>
    <w:rsid w:val="7207ED7C"/>
    <w:rsid w:val="720A1F06"/>
    <w:rsid w:val="721D84EC"/>
    <w:rsid w:val="72387D4E"/>
    <w:rsid w:val="723E719B"/>
    <w:rsid w:val="727158D2"/>
    <w:rsid w:val="72A2DF43"/>
    <w:rsid w:val="72BA07EC"/>
    <w:rsid w:val="72F47C9F"/>
    <w:rsid w:val="72FEFEDB"/>
    <w:rsid w:val="7388AD25"/>
    <w:rsid w:val="738B56AD"/>
    <w:rsid w:val="73C66325"/>
    <w:rsid w:val="74179D53"/>
    <w:rsid w:val="74629C43"/>
    <w:rsid w:val="746EAE85"/>
    <w:rsid w:val="74A31675"/>
    <w:rsid w:val="74BD2427"/>
    <w:rsid w:val="753B3403"/>
    <w:rsid w:val="75683185"/>
    <w:rsid w:val="7575ADB6"/>
    <w:rsid w:val="757ECD41"/>
    <w:rsid w:val="758CB909"/>
    <w:rsid w:val="75AD2874"/>
    <w:rsid w:val="75BEC2F3"/>
    <w:rsid w:val="75CA7EB6"/>
    <w:rsid w:val="75CD3EAB"/>
    <w:rsid w:val="75D6EF31"/>
    <w:rsid w:val="75EDDEA8"/>
    <w:rsid w:val="760979E3"/>
    <w:rsid w:val="76387219"/>
    <w:rsid w:val="76536F7A"/>
    <w:rsid w:val="7677600A"/>
    <w:rsid w:val="76956275"/>
    <w:rsid w:val="76D013F8"/>
    <w:rsid w:val="76D4EEA1"/>
    <w:rsid w:val="76EC6D20"/>
    <w:rsid w:val="7708EF7C"/>
    <w:rsid w:val="7711E2BE"/>
    <w:rsid w:val="7731640F"/>
    <w:rsid w:val="774F849A"/>
    <w:rsid w:val="779899D7"/>
    <w:rsid w:val="77A294A6"/>
    <w:rsid w:val="77ECD85E"/>
    <w:rsid w:val="782EA724"/>
    <w:rsid w:val="78544F93"/>
    <w:rsid w:val="786C1130"/>
    <w:rsid w:val="788F2EEB"/>
    <w:rsid w:val="78D84924"/>
    <w:rsid w:val="78D9224F"/>
    <w:rsid w:val="78E98E93"/>
    <w:rsid w:val="78F8F466"/>
    <w:rsid w:val="78F935D3"/>
    <w:rsid w:val="78FD8BF1"/>
    <w:rsid w:val="7912D1B7"/>
    <w:rsid w:val="792E8582"/>
    <w:rsid w:val="79C5519E"/>
    <w:rsid w:val="7A1A8328"/>
    <w:rsid w:val="7A26D5AA"/>
    <w:rsid w:val="7A3ADEB8"/>
    <w:rsid w:val="7A99F3CA"/>
    <w:rsid w:val="7AB80345"/>
    <w:rsid w:val="7ADE557B"/>
    <w:rsid w:val="7B23E1A8"/>
    <w:rsid w:val="7B32BE9F"/>
    <w:rsid w:val="7B567257"/>
    <w:rsid w:val="7B614BB4"/>
    <w:rsid w:val="7B735F70"/>
    <w:rsid w:val="7B8531BF"/>
    <w:rsid w:val="7BA34D4B"/>
    <w:rsid w:val="7BB8A8D0"/>
    <w:rsid w:val="7BD80CCB"/>
    <w:rsid w:val="7BF1794D"/>
    <w:rsid w:val="7C07C58B"/>
    <w:rsid w:val="7C49CC21"/>
    <w:rsid w:val="7C64B5E7"/>
    <w:rsid w:val="7C73CAAE"/>
    <w:rsid w:val="7C9C0D6B"/>
    <w:rsid w:val="7CA9EC84"/>
    <w:rsid w:val="7CD0A6B7"/>
    <w:rsid w:val="7D19AAD9"/>
    <w:rsid w:val="7D1A11B4"/>
    <w:rsid w:val="7D37FA6F"/>
    <w:rsid w:val="7D4FF3DC"/>
    <w:rsid w:val="7D7080E3"/>
    <w:rsid w:val="7D97E427"/>
    <w:rsid w:val="7DC21B1E"/>
    <w:rsid w:val="7DFC99D0"/>
    <w:rsid w:val="7E04B847"/>
    <w:rsid w:val="7E262B3B"/>
    <w:rsid w:val="7E2959E9"/>
    <w:rsid w:val="7E4B4A01"/>
    <w:rsid w:val="7E5AB821"/>
    <w:rsid w:val="7E959776"/>
    <w:rsid w:val="7EA17578"/>
    <w:rsid w:val="7EBA2F17"/>
    <w:rsid w:val="7F26EFE2"/>
    <w:rsid w:val="7F833F25"/>
    <w:rsid w:val="7FADD2ED"/>
    <w:rsid w:val="7FD7D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4D3D1"/>
  <w15:docId w15:val="{D1B4F6FC-3527-4B76-96CD-0C1B55A218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95"/>
    <w:pPr>
      <w:spacing w:line="276" w:lineRule="auto"/>
      <w:ind w:left="357" w:hanging="357"/>
    </w:pPr>
    <w:rPr>
      <w:rFonts w:ascii="Arial" w:hAnsi="Arial"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9B6F95"/>
    <w:rPr>
      <w:color w:val="808080"/>
    </w:rPr>
  </w:style>
  <w:style w:type="paragraph" w:styleId="Title3" w:customStyle="1">
    <w:name w:val="Title 3"/>
    <w:basedOn w:val="Normal"/>
    <w:link w:val="Title3Char"/>
    <w:autoRedefine/>
    <w:qFormat/>
    <w:rsid w:val="00E22461"/>
    <w:pPr>
      <w:ind w:left="0" w:firstLine="0"/>
    </w:pPr>
  </w:style>
  <w:style w:type="character" w:styleId="Title3Char" w:customStyle="1">
    <w:name w:val="Title 3 Char"/>
    <w:basedOn w:val="DefaultParagraphFont"/>
    <w:link w:val="Title3"/>
    <w:rsid w:val="00E22461"/>
    <w:rPr>
      <w:rFonts w:ascii="Arial" w:hAnsi="Arial" w:eastAsiaTheme="minorHAnsi"/>
      <w:lang w:eastAsia="en-US"/>
    </w:rPr>
  </w:style>
  <w:style w:type="paragraph" w:styleId="Title5" w:customStyle="1">
    <w:name w:val="Title 5"/>
    <w:basedOn w:val="Normal"/>
    <w:link w:val="Title5Char"/>
    <w:autoRedefine/>
    <w:qFormat/>
    <w:rsid w:val="009B6F95"/>
    <w:rPr>
      <w:b/>
    </w:rPr>
  </w:style>
  <w:style w:type="character" w:styleId="Title5Char" w:customStyle="1">
    <w:name w:val="Title 5 Char"/>
    <w:basedOn w:val="DefaultParagraphFont"/>
    <w:link w:val="Title5"/>
    <w:rsid w:val="009B6F95"/>
    <w:rPr>
      <w:rFonts w:ascii="Arial" w:hAnsi="Arial" w:eastAsiaTheme="minorHAnsi"/>
      <w:b/>
      <w:lang w:eastAsia="en-US"/>
    </w:rPr>
  </w:style>
  <w:style w:type="paragraph" w:styleId="Title1" w:customStyle="1">
    <w:name w:val="Title 1"/>
    <w:basedOn w:val="Normal"/>
    <w:link w:val="Title1Char"/>
    <w:qFormat/>
    <w:rsid w:val="009B6F95"/>
    <w:rPr>
      <w:b/>
      <w:sz w:val="28"/>
    </w:rPr>
  </w:style>
  <w:style w:type="character" w:styleId="Title1Char" w:customStyle="1">
    <w:name w:val="Title 1 Char"/>
    <w:basedOn w:val="DefaultParagraphFont"/>
    <w:link w:val="Title1"/>
    <w:rsid w:val="009B6F95"/>
    <w:rPr>
      <w:rFonts w:ascii="Arial" w:hAnsi="Arial" w:eastAsiaTheme="minorHAnsi"/>
      <w:b/>
      <w:sz w:val="28"/>
      <w:lang w:eastAsia="en-US"/>
    </w:rPr>
  </w:style>
  <w:style w:type="character" w:styleId="Title2" w:customStyle="1">
    <w:name w:val="Title 2"/>
    <w:basedOn w:val="DefaultParagraphFont"/>
    <w:uiPriority w:val="1"/>
    <w:qFormat/>
    <w:rsid w:val="009B6F95"/>
    <w:rPr>
      <w:rFonts w:ascii="Arial" w:hAnsi="Arial"/>
      <w:b/>
      <w:sz w:val="24"/>
    </w:rPr>
  </w:style>
  <w:style w:type="character" w:styleId="Style2" w:customStyle="1">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2"/>
      </w:numPr>
      <w:contextualSpacing/>
    </w:pPr>
  </w:style>
  <w:style w:type="character" w:styleId="ReportTemplate" w:customStyle="1">
    <w:name w:val="Report Template"/>
    <w:uiPriority w:val="1"/>
    <w:qFormat/>
    <w:rsid w:val="009B6F95"/>
  </w:style>
  <w:style w:type="character" w:styleId="ListParagraphChar" w:customStyle="1">
    <w:name w:val="List Paragraph Char"/>
    <w:basedOn w:val="DefaultParagraphFont"/>
    <w:link w:val="ListParagraph"/>
    <w:uiPriority w:val="34"/>
    <w:rsid w:val="009B6F95"/>
    <w:rPr>
      <w:rFonts w:ascii="Arial" w:hAnsi="Arial" w:eastAsiaTheme="minorHAnsi"/>
      <w:lang w:eastAsia="en-US"/>
    </w:rPr>
  </w:style>
  <w:style w:type="character" w:styleId="Style6" w:customStyle="1">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219CC"/>
    <w:rPr>
      <w:rFonts w:ascii="Lucida Grande" w:hAnsi="Lucida Grande" w:cs="Lucida Grande" w:eastAsiaTheme="minorHAnsi"/>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eastAsiaTheme="minorHAnsi"/>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57C0"/>
    <w:rPr>
      <w:b/>
      <w:bCs/>
    </w:rPr>
  </w:style>
  <w:style w:type="character" w:styleId="CommentSubjectChar" w:customStyle="1">
    <w:name w:val="Comment Subject Char"/>
    <w:basedOn w:val="CommentTextChar"/>
    <w:link w:val="CommentSubject"/>
    <w:uiPriority w:val="99"/>
    <w:semiHidden/>
    <w:rsid w:val="008157C0"/>
    <w:rPr>
      <w:rFonts w:ascii="Arial" w:hAnsi="Arial" w:eastAsiaTheme="minorHAnsi"/>
      <w:b/>
      <w:bCs/>
      <w:sz w:val="20"/>
      <w:szCs w:val="20"/>
      <w:lang w:eastAsia="en-US"/>
    </w:rPr>
  </w:style>
  <w:style w:type="paragraph" w:styleId="Revision">
    <w:name w:val="Revision"/>
    <w:hidden/>
    <w:uiPriority w:val="99"/>
    <w:semiHidden/>
    <w:rsid w:val="00926895"/>
    <w:pPr>
      <w:spacing w:after="0" w:line="240" w:lineRule="auto"/>
    </w:pPr>
    <w:rPr>
      <w:rFonts w:ascii="Arial" w:hAnsi="Arial" w:eastAsiaTheme="minorHAnsi"/>
      <w:lang w:eastAsia="en-US"/>
    </w:rPr>
  </w:style>
  <w:style w:type="character" w:styleId="FollowedHyperlink">
    <w:name w:val="FollowedHyperlink"/>
    <w:basedOn w:val="DefaultParagraphFont"/>
    <w:uiPriority w:val="99"/>
    <w:semiHidden/>
    <w:unhideWhenUsed/>
    <w:rsid w:val="00926895"/>
    <w:rPr>
      <w:color w:val="954F72" w:themeColor="followedHyperlink"/>
      <w:u w:val="single"/>
    </w:rPr>
  </w:style>
  <w:style w:type="paragraph" w:styleId="paragraph" w:customStyle="1">
    <w:name w:val="paragraph"/>
    <w:basedOn w:val="Normal"/>
    <w:rsid w:val="004A71BC"/>
    <w:pPr>
      <w:spacing w:before="100" w:beforeAutospacing="1" w:after="100" w:afterAutospacing="1" w:line="240" w:lineRule="auto"/>
      <w:ind w:left="0" w:firstLine="0"/>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1BC"/>
  </w:style>
  <w:style w:type="character" w:styleId="eop" w:customStyle="1">
    <w:name w:val="eop"/>
    <w:basedOn w:val="DefaultParagraphFont"/>
    <w:rsid w:val="004A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52">
      <w:bodyDiv w:val="1"/>
      <w:marLeft w:val="0"/>
      <w:marRight w:val="0"/>
      <w:marTop w:val="0"/>
      <w:marBottom w:val="0"/>
      <w:divBdr>
        <w:top w:val="none" w:sz="0" w:space="0" w:color="auto"/>
        <w:left w:val="none" w:sz="0" w:space="0" w:color="auto"/>
        <w:bottom w:val="none" w:sz="0" w:space="0" w:color="auto"/>
        <w:right w:val="none" w:sz="0" w:space="0" w:color="auto"/>
      </w:divBdr>
    </w:div>
    <w:div w:id="915044335">
      <w:bodyDiv w:val="1"/>
      <w:marLeft w:val="0"/>
      <w:marRight w:val="0"/>
      <w:marTop w:val="0"/>
      <w:marBottom w:val="0"/>
      <w:divBdr>
        <w:top w:val="none" w:sz="0" w:space="0" w:color="auto"/>
        <w:left w:val="none" w:sz="0" w:space="0" w:color="auto"/>
        <w:bottom w:val="none" w:sz="0" w:space="0" w:color="auto"/>
        <w:right w:val="none" w:sz="0" w:space="0" w:color="auto"/>
      </w:divBdr>
      <w:divsChild>
        <w:div w:id="506335825">
          <w:marLeft w:val="0"/>
          <w:marRight w:val="0"/>
          <w:marTop w:val="0"/>
          <w:marBottom w:val="0"/>
          <w:divBdr>
            <w:top w:val="none" w:sz="0" w:space="0" w:color="auto"/>
            <w:left w:val="none" w:sz="0" w:space="0" w:color="auto"/>
            <w:bottom w:val="none" w:sz="0" w:space="0" w:color="auto"/>
            <w:right w:val="none" w:sz="0" w:space="0" w:color="auto"/>
          </w:divBdr>
          <w:divsChild>
            <w:div w:id="1940260992">
              <w:marLeft w:val="0"/>
              <w:marRight w:val="0"/>
              <w:marTop w:val="0"/>
              <w:marBottom w:val="0"/>
              <w:divBdr>
                <w:top w:val="none" w:sz="0" w:space="0" w:color="auto"/>
                <w:left w:val="none" w:sz="0" w:space="0" w:color="auto"/>
                <w:bottom w:val="none" w:sz="0" w:space="0" w:color="auto"/>
                <w:right w:val="none" w:sz="0" w:space="0" w:color="auto"/>
              </w:divBdr>
            </w:div>
          </w:divsChild>
        </w:div>
        <w:div w:id="777724555">
          <w:marLeft w:val="0"/>
          <w:marRight w:val="0"/>
          <w:marTop w:val="0"/>
          <w:marBottom w:val="0"/>
          <w:divBdr>
            <w:top w:val="none" w:sz="0" w:space="0" w:color="auto"/>
            <w:left w:val="none" w:sz="0" w:space="0" w:color="auto"/>
            <w:bottom w:val="none" w:sz="0" w:space="0" w:color="auto"/>
            <w:right w:val="none" w:sz="0" w:space="0" w:color="auto"/>
          </w:divBdr>
        </w:div>
      </w:divsChild>
    </w:div>
    <w:div w:id="1064568152">
      <w:bodyDiv w:val="1"/>
      <w:marLeft w:val="0"/>
      <w:marRight w:val="0"/>
      <w:marTop w:val="0"/>
      <w:marBottom w:val="0"/>
      <w:divBdr>
        <w:top w:val="none" w:sz="0" w:space="0" w:color="auto"/>
        <w:left w:val="none" w:sz="0" w:space="0" w:color="auto"/>
        <w:bottom w:val="none" w:sz="0" w:space="0" w:color="auto"/>
        <w:right w:val="none" w:sz="0" w:space="0" w:color="auto"/>
      </w:divBdr>
      <w:divsChild>
        <w:div w:id="396244851">
          <w:marLeft w:val="0"/>
          <w:marRight w:val="0"/>
          <w:marTop w:val="0"/>
          <w:marBottom w:val="0"/>
          <w:divBdr>
            <w:top w:val="none" w:sz="0" w:space="0" w:color="auto"/>
            <w:left w:val="none" w:sz="0" w:space="0" w:color="auto"/>
            <w:bottom w:val="none" w:sz="0" w:space="0" w:color="auto"/>
            <w:right w:val="none" w:sz="0" w:space="0" w:color="auto"/>
          </w:divBdr>
        </w:div>
        <w:div w:id="1934708188">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85319788">
      <w:bodyDiv w:val="1"/>
      <w:marLeft w:val="0"/>
      <w:marRight w:val="0"/>
      <w:marTop w:val="0"/>
      <w:marBottom w:val="0"/>
      <w:divBdr>
        <w:top w:val="none" w:sz="0" w:space="0" w:color="auto"/>
        <w:left w:val="none" w:sz="0" w:space="0" w:color="auto"/>
        <w:bottom w:val="none" w:sz="0" w:space="0" w:color="auto"/>
        <w:right w:val="none" w:sz="0" w:space="0" w:color="auto"/>
      </w:divBdr>
      <w:divsChild>
        <w:div w:id="450438219">
          <w:marLeft w:val="0"/>
          <w:marRight w:val="0"/>
          <w:marTop w:val="0"/>
          <w:marBottom w:val="0"/>
          <w:divBdr>
            <w:top w:val="none" w:sz="0" w:space="0" w:color="auto"/>
            <w:left w:val="none" w:sz="0" w:space="0" w:color="auto"/>
            <w:bottom w:val="none" w:sz="0" w:space="0" w:color="auto"/>
            <w:right w:val="none" w:sz="0" w:space="0" w:color="auto"/>
          </w:divBdr>
        </w:div>
        <w:div w:id="162183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local.gov.uk/parliament/briefings-and-responses/provisional-local-government-finance-settlement-202223-day" TargetMode="External"/><Relationship Id="rId26" Type="http://schemas.openxmlformats.org/officeDocument/2006/relationships/hyperlink" Target="https://www.local.gov.uk/parliament/briefings-and-responses/cipfa-consultation-prudential-code-capital-finance-local" TargetMode="External"/><Relationship Id="rId39" Type="http://schemas.microsoft.com/office/2011/relationships/people" Target="people.xml"/><Relationship Id="rId21" Type="http://schemas.openxmlformats.org/officeDocument/2006/relationships/hyperlink" Target="https://www.local.gov.uk/parliament/briefings-and-responses/business-rates-review-technical-consultation"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ocal.gov.uk/parliament/briefings-and-responses/autumn-budget-and-spending-review-2021-day-briefing" TargetMode="External"/><Relationship Id="rId20" Type="http://schemas.openxmlformats.org/officeDocument/2006/relationships/hyperlink" Target="https://assets.publishing.service.gov.uk/government/uploads/system/uploads/attachment_data/file/1028478/BRR_final.pdf" TargetMode="External"/><Relationship Id="rId29" Type="http://schemas.openxmlformats.org/officeDocument/2006/relationships/hyperlink" Target="https://www.local.gov.uk/parliament/briefings-and-responses/emergency-consultation-temporary-changes-accounting-code-2021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local.gov.uk/sites/default/files/documents/Consultation%20on%20the%20Business%20Rates%20Treatment%20of%20Self-Catering%20Accommodation.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publications/spending-review-2021-submission" TargetMode="External"/><Relationship Id="rId23" Type="http://schemas.openxmlformats.org/officeDocument/2006/relationships/hyperlink" Target="https://assets.publishing.service.gov.uk/government/uploads/system/uploads/attachment_data/file/1074113/Lobby_Pack_10_May_2022.pdf" TargetMode="External"/><Relationship Id="rId28" Type="http://schemas.openxmlformats.org/officeDocument/2006/relationships/hyperlink" Target="https://www.local.gov.uk/parliament/briefings-and-responses/local-audit-framework-technical-consultation-lga-respons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ocal.gov.uk/parliament/briefings-and-responses/final-local-government-finance-settlement-202223-house-commons-9" TargetMode="External"/><Relationship Id="rId31" Type="http://schemas.openxmlformats.org/officeDocument/2006/relationships/hyperlink" Target="https://committees.parliament.uk/writtenevidence/4109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local.gov.uk/parliament/briefings-and-responses/online-sales-tax-assessing-option-help-rebalance-taxation-retail" TargetMode="External"/><Relationship Id="rId27" Type="http://schemas.openxmlformats.org/officeDocument/2006/relationships/hyperlink" Target="https://www.local.gov.uk/parliament/briefings-and-responses/dluhc-consultation-changes-capital-framework-minimum-revenue" TargetMode="External"/><Relationship Id="rId30" Type="http://schemas.openxmlformats.org/officeDocument/2006/relationships/hyperlink" Target="https://www.local.gov.uk/parliament/briefings-and-responses/urgent-cipfa-consultation-temporary-changes-accounting-cod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local.gov.uk/about/news/lga-responds-provisional-local-government-finance-settlement" TargetMode="External"/><Relationship Id="rId25" Type="http://schemas.openxmlformats.org/officeDocument/2006/relationships/hyperlink" Target="https://www.local.gov.uk/parliament/briefings-and-responses/treasury-management-public-services-code-practice-and-cross" TargetMode="External"/><Relationship Id="rId33" Type="http://schemas.openxmlformats.org/officeDocument/2006/relationships/header" Target="header2.xml"/><Relationship Id="rId3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18328AEE04228878648699F64500A"/>
        <w:category>
          <w:name w:val="General"/>
          <w:gallery w:val="placeholder"/>
        </w:category>
        <w:types>
          <w:type w:val="bbPlcHdr"/>
        </w:types>
        <w:behaviors>
          <w:behavior w:val="content"/>
        </w:behaviors>
        <w:guid w:val="{FD0245E2-1462-4D43-9AED-2A9D0AD61279}"/>
      </w:docPartPr>
      <w:docPartBody>
        <w:p w:rsidR="003737FD" w:rsidRDefault="008C4731">
          <w:pPr>
            <w:pStyle w:val="B4C18328AEE04228878648699F64500A"/>
          </w:pPr>
          <w:r w:rsidRPr="00C803F3">
            <w:rPr>
              <w:rStyle w:val="PlaceholderText"/>
            </w:rPr>
            <w:t>Click here to enter text.</w:t>
          </w:r>
        </w:p>
      </w:docPartBody>
    </w:docPart>
    <w:docPart>
      <w:docPartPr>
        <w:name w:val="F3D5BCBA3B31494D9B029EA0B37EE135"/>
        <w:category>
          <w:name w:val="General"/>
          <w:gallery w:val="placeholder"/>
        </w:category>
        <w:types>
          <w:type w:val="bbPlcHdr"/>
        </w:types>
        <w:behaviors>
          <w:behavior w:val="content"/>
        </w:behaviors>
        <w:guid w:val="{2FE3A30D-9EA3-4D7E-8BB9-C523F46B9B83}"/>
      </w:docPartPr>
      <w:docPartBody>
        <w:p w:rsidR="003737FD" w:rsidRDefault="008C4731">
          <w:pPr>
            <w:pStyle w:val="F3D5BCBA3B31494D9B029EA0B37EE135"/>
          </w:pPr>
          <w:r w:rsidRPr="00FB1144">
            <w:rPr>
              <w:rStyle w:val="PlaceholderText"/>
            </w:rPr>
            <w:t>Click here to enter text.</w:t>
          </w:r>
        </w:p>
      </w:docPartBody>
    </w:docPart>
    <w:docPart>
      <w:docPartPr>
        <w:name w:val="7D08CF5BAFE8473DB981D420083557F1"/>
        <w:category>
          <w:name w:val="General"/>
          <w:gallery w:val="placeholder"/>
        </w:category>
        <w:types>
          <w:type w:val="bbPlcHdr"/>
        </w:types>
        <w:behaviors>
          <w:behavior w:val="content"/>
        </w:behaviors>
        <w:guid w:val="{F8550D3E-2EB2-48BD-A09B-6042FF42F051}"/>
      </w:docPartPr>
      <w:docPartBody>
        <w:p w:rsidR="003737FD" w:rsidRDefault="008C4731">
          <w:pPr>
            <w:pStyle w:val="3C8103828B01456583C373C95B3D2072"/>
          </w:pPr>
          <w:r w:rsidRPr="00FB1144">
            <w:rPr>
              <w:rStyle w:val="PlaceholderText"/>
            </w:rPr>
            <w:t>Click here to enter text.</w:t>
          </w:r>
        </w:p>
      </w:docPartBody>
    </w:docPart>
    <w:docPart>
      <w:docPartPr>
        <w:name w:val="3C8103828B01456583C373C95B3D2072"/>
        <w:category>
          <w:name w:val="General"/>
          <w:gallery w:val="placeholder"/>
        </w:category>
        <w:types>
          <w:type w:val="bbPlcHdr"/>
        </w:types>
        <w:behaviors>
          <w:behavior w:val="content"/>
        </w:behaviors>
        <w:guid w:val="{D9EB60AB-9E97-4682-BDA6-F66597667E28}"/>
      </w:docPartPr>
      <w:docPartBody>
        <w:p w:rsidR="003737FD" w:rsidRDefault="008C4731">
          <w:r w:rsidRPr="00FB1144">
            <w:rPr>
              <w:rStyle w:val="PlaceholderText"/>
            </w:rPr>
            <w:t>Click here to enter text.</w:t>
          </w:r>
        </w:p>
      </w:docPartBody>
    </w:docPart>
    <w:docPart>
      <w:docPartPr>
        <w:name w:val="C87AB93850054279932AB971F438E9A7"/>
        <w:category>
          <w:name w:val="General"/>
          <w:gallery w:val="placeholder"/>
        </w:category>
        <w:types>
          <w:type w:val="bbPlcHdr"/>
        </w:types>
        <w:behaviors>
          <w:behavior w:val="content"/>
        </w:behaviors>
        <w:guid w:val="{4ABB74F6-D9A9-4C36-A933-F917C21F485C}"/>
      </w:docPartPr>
      <w:docPartBody>
        <w:p w:rsidR="003737FD" w:rsidRDefault="008C4731">
          <w:r w:rsidRPr="00FB1144">
            <w:rPr>
              <w:rStyle w:val="PlaceholderText"/>
            </w:rPr>
            <w:t>Click here to enter text.</w:t>
          </w:r>
        </w:p>
      </w:docPartBody>
    </w:docPart>
    <w:docPart>
      <w:docPartPr>
        <w:name w:val="7B74D7A8B23747C99639727591455E57"/>
        <w:category>
          <w:name w:val="General"/>
          <w:gallery w:val="placeholder"/>
        </w:category>
        <w:types>
          <w:type w:val="bbPlcHdr"/>
        </w:types>
        <w:behaviors>
          <w:behavior w:val="content"/>
        </w:behaviors>
        <w:guid w:val="{97BB39BC-FD91-4D71-933F-1564D2E8C019}"/>
      </w:docPartPr>
      <w:docPartBody>
        <w:p w:rsidR="003737FD" w:rsidRDefault="008C4731">
          <w:r w:rsidRPr="00FB1144">
            <w:rPr>
              <w:rStyle w:val="PlaceholderText"/>
            </w:rPr>
            <w:t>Click here to enter text.</w:t>
          </w:r>
        </w:p>
      </w:docPartBody>
    </w:docPart>
    <w:docPart>
      <w:docPartPr>
        <w:name w:val="B2BF875C688744E584B2EEAF2FFD3112"/>
        <w:category>
          <w:name w:val="General"/>
          <w:gallery w:val="placeholder"/>
        </w:category>
        <w:types>
          <w:type w:val="bbPlcHdr"/>
        </w:types>
        <w:behaviors>
          <w:behavior w:val="content"/>
        </w:behaviors>
        <w:guid w:val="{81CF4576-1BB9-4F3F-AAFC-F012BAFD4CD0}"/>
      </w:docPartPr>
      <w:docPartBody>
        <w:p w:rsidR="006E718B" w:rsidRDefault="00B7724C" w:rsidP="00B7724C">
          <w:r w:rsidRPr="00FB1144">
            <w:rPr>
              <w:rStyle w:val="PlaceholderText"/>
            </w:rPr>
            <w:t>Click here to enter text.</w:t>
          </w:r>
        </w:p>
      </w:docPartBody>
    </w:docPart>
    <w:docPart>
      <w:docPartPr>
        <w:name w:val="21D1A8A615F74A88865B354E52CF8715"/>
        <w:category>
          <w:name w:val="General"/>
          <w:gallery w:val="placeholder"/>
        </w:category>
        <w:types>
          <w:type w:val="bbPlcHdr"/>
        </w:types>
        <w:behaviors>
          <w:behavior w:val="content"/>
        </w:behaviors>
        <w:guid w:val="{2B1BD469-54CE-4099-AB74-95A158C90920}"/>
      </w:docPartPr>
      <w:docPartBody>
        <w:p w:rsidR="006E718B" w:rsidRDefault="00B7724C" w:rsidP="00B7724C">
          <w:r w:rsidRPr="00FB1144">
            <w:rPr>
              <w:rStyle w:val="PlaceholderText"/>
            </w:rPr>
            <w:t>Click here to enter text.</w:t>
          </w:r>
        </w:p>
      </w:docPartBody>
    </w:docPart>
    <w:docPart>
      <w:docPartPr>
        <w:name w:val="D162709B8F49484FA2CE9C47698EA537"/>
        <w:category>
          <w:name w:val="General"/>
          <w:gallery w:val="placeholder"/>
        </w:category>
        <w:types>
          <w:type w:val="bbPlcHdr"/>
        </w:types>
        <w:behaviors>
          <w:behavior w:val="content"/>
        </w:behaviors>
        <w:guid w:val="{6B7014EE-641E-436E-8464-3BF950B189D0}"/>
      </w:docPartPr>
      <w:docPartBody>
        <w:p w:rsidR="006E718B" w:rsidRDefault="00B7724C" w:rsidP="00B7724C">
          <w:r w:rsidRPr="00FB1144">
            <w:rPr>
              <w:rStyle w:val="PlaceholderText"/>
            </w:rPr>
            <w:t>Click here to enter text.</w:t>
          </w:r>
        </w:p>
      </w:docPartBody>
    </w:docPart>
    <w:docPart>
      <w:docPartPr>
        <w:name w:val="19C240CAC67E499F927B6F6514D9FCCA"/>
        <w:category>
          <w:name w:val="General"/>
          <w:gallery w:val="placeholder"/>
        </w:category>
        <w:types>
          <w:type w:val="bbPlcHdr"/>
        </w:types>
        <w:behaviors>
          <w:behavior w:val="content"/>
        </w:behaviors>
        <w:guid w:val="{7CD76637-DFC3-462F-AD7F-2E640543D06B}"/>
      </w:docPartPr>
      <w:docPartBody>
        <w:p w:rsidR="000E0EEF" w:rsidRDefault="008C4731">
          <w:pPr>
            <w:pStyle w:val="19C240CAC67E499F927B6F6514D9FCCA"/>
          </w:pPr>
          <w:r w:rsidRPr="00C803F3">
            <w:rPr>
              <w:rStyle w:val="PlaceholderText"/>
            </w:rPr>
            <w:t>Click here to enter text.</w:t>
          </w:r>
        </w:p>
      </w:docPartBody>
    </w:docPart>
    <w:docPart>
      <w:docPartPr>
        <w:name w:val="AF434245FB2A4A85A40A59C7FA2D3F31"/>
        <w:category>
          <w:name w:val="General"/>
          <w:gallery w:val="placeholder"/>
        </w:category>
        <w:types>
          <w:type w:val="bbPlcHdr"/>
        </w:types>
        <w:behaviors>
          <w:behavior w:val="content"/>
        </w:behaviors>
        <w:guid w:val="{AB1A1156-4EE3-4E39-B3E1-C71A0227EE79}"/>
      </w:docPartPr>
      <w:docPartBody>
        <w:p w:rsidR="00447F74" w:rsidRDefault="006D0E41" w:rsidP="006D0E41">
          <w:pPr>
            <w:pStyle w:val="AF434245FB2A4A85A40A59C7FA2D3F3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31"/>
    <w:rsid w:val="000E0EEF"/>
    <w:rsid w:val="0012600C"/>
    <w:rsid w:val="00142A5D"/>
    <w:rsid w:val="001C3A94"/>
    <w:rsid w:val="00267B8F"/>
    <w:rsid w:val="002C4A47"/>
    <w:rsid w:val="002F579F"/>
    <w:rsid w:val="003060A6"/>
    <w:rsid w:val="00364D7C"/>
    <w:rsid w:val="003737FD"/>
    <w:rsid w:val="003E0826"/>
    <w:rsid w:val="00437059"/>
    <w:rsid w:val="00447F74"/>
    <w:rsid w:val="004E7BEA"/>
    <w:rsid w:val="005178A4"/>
    <w:rsid w:val="005D2D8E"/>
    <w:rsid w:val="005E66F9"/>
    <w:rsid w:val="006962D0"/>
    <w:rsid w:val="006C1B5B"/>
    <w:rsid w:val="006D0E41"/>
    <w:rsid w:val="006E718B"/>
    <w:rsid w:val="00871B06"/>
    <w:rsid w:val="0089125A"/>
    <w:rsid w:val="008C4731"/>
    <w:rsid w:val="00900069"/>
    <w:rsid w:val="00A160F5"/>
    <w:rsid w:val="00A44930"/>
    <w:rsid w:val="00A76CF6"/>
    <w:rsid w:val="00B100E9"/>
    <w:rsid w:val="00B7724C"/>
    <w:rsid w:val="00E30574"/>
    <w:rsid w:val="00EF03C3"/>
    <w:rsid w:val="00F00244"/>
    <w:rsid w:val="00F253EF"/>
    <w:rsid w:val="00FF3D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E41"/>
    <w:rPr>
      <w:color w:val="808080"/>
    </w:rPr>
  </w:style>
  <w:style w:type="paragraph" w:customStyle="1" w:styleId="B4C18328AEE04228878648699F64500A">
    <w:name w:val="B4C18328AEE04228878648699F64500A"/>
  </w:style>
  <w:style w:type="paragraph" w:customStyle="1" w:styleId="F3D5BCBA3B31494D9B029EA0B37EE135">
    <w:name w:val="F3D5BCBA3B31494D9B029EA0B37EE135"/>
  </w:style>
  <w:style w:type="paragraph" w:customStyle="1" w:styleId="3C8103828B01456583C373C95B3D2072">
    <w:name w:val="3C8103828B01456583C373C95B3D2072"/>
  </w:style>
  <w:style w:type="paragraph" w:customStyle="1" w:styleId="19C240CAC67E499F927B6F6514D9FCCA">
    <w:name w:val="19C240CAC67E499F927B6F6514D9FCCA"/>
  </w:style>
  <w:style w:type="paragraph" w:customStyle="1" w:styleId="AF434245FB2A4A85A40A59C7FA2D3F31">
    <w:name w:val="AF434245FB2A4A85A40A59C7FA2D3F31"/>
    <w:rsid w:val="006D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62BDFE-BFFF-4685-8792-5A6ADA57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Board Report Template (1).dotx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Member Meeting Report</dc:title>
  <dc:subject/>
  <dc:creator>Emilia Peters</dc:creator>
  <keywords/>
  <dc:description/>
  <lastModifiedBy>Joanne Donnelly</lastModifiedBy>
  <revision>156</revision>
  <dcterms:created xsi:type="dcterms:W3CDTF">2022-06-02T00:27:00.0000000Z</dcterms:created>
  <dcterms:modified xsi:type="dcterms:W3CDTF">2022-07-07T10:05:03.2716656Z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